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2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ТВЕРЖДЕНО</w:t>
      </w:r>
      <w:r/>
    </w:p>
    <w:p>
      <w:pPr>
        <w:ind w:left="4320"/>
        <w:jc w:val="center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Совет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Тульского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областного </w:t>
      </w:r>
      <w:r/>
    </w:p>
    <w:p>
      <w:pPr>
        <w:ind w:left="432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гарантийного фонда </w:t>
      </w:r>
      <w:r/>
    </w:p>
    <w:p>
      <w:pPr>
        <w:ind w:left="432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Протокол №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24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.12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22г.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left="432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432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Положение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Тульского областного гарантийного фонда на право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заключения соглашения о сотрудничестве по предоставлению поручительств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и мониторинга их деятельности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Общие положения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1.1. 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мониторинга их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(далее –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Положение») разработано в соответствии с Гражданским кодексом Российской Федерации и иными законами и подзаконными актами Российской Федерации и Тульской области, Приказом Минэкономразвития России от 28.11.2016 № 763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требований к фондам содействия кредитованию (гарантийным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фондам, фондам поручительств) и их деятельности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определяет порядок и услов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ия проведения отбора финансовых организаций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договорам, договорам займа, договорам финансовой аренды (лизинга),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договорам 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предоставлении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банковской гарантии и иным договорам (далее – «Отбор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также критерии и порядок мониторинга деятельности финансовых организаций-партнеров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1.2. В настоящем Положении используются следующие термины и определения: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Финансовые организации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– кредитные организации, лизинговые компании,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микрофинансовые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и иные организации, осуществляющие финансирование субъектов малого и среднего предпринимательства (далее-субъекты МСП) и (или) организаций, образующих инфраструктуру поддержки субъектов МСП (далее - организации инфраструктуры поддержки),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а также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физических лиц, применяющих специальный налоговый режим «Налог на профессиональный доход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Участник отбора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Финансовая организация, подавшая заявление на участие в Отборе;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Заявление на участие в Отборе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совокупность документов Участника отбора, включающая в себя заявление на участие в Отборе, данные по параметрам оценки и иные документы, которые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согласно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настоящего Положения представляются Организатору отбора.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Организатор отбора, Фонд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Тульский областной гарантийный фонд;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Комиссия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коллегиальный совещательный орган, образуемый в целях рассмотрения и принятия решения по Заявлениям на участие в Отборе Финансовых организаций;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Поручительство Фонда -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оформ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ленный в соответствии с требованиями действующего законодательства Российской Федерации договор поручительства, по которому Фонд обязывается перед Финансовой организацией отвечать за исполнение субъектом МСП, организацией инфраструктуры поддержки или физич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еским лицом, применяющим специальный налоговый режим «Налог на профессиональный доход», их обязательств по кредитному договору, договору займа, договору о предоставлении банковской гарантии, договора финансовой аренды (лизинга) и иным договорам на условиях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определенных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в договоре поручительства.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1.3. 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По итогам проведения Отбора определяются Финансовые организации, получающие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раво заключить с Фондом соглашение о сотрудничестве по предоставлению Поручительств Фонда по кредитным договорам, договорам о предоставлении банковской гарантии, договорам финансовой аренды (лизинга), договорам займа, иным договорам (далее – «Соглашение»).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При проведении Отбора Организатором отбора ни одному из Участников отбора не могут быть созданы преимущественные условия участия в Отборе, в том числе доступ к конфиденциальной информации Организатора отбора.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1.5. 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Участие Финансовой организации в Отборе означает факт полного согласия Финансовой организации с условиями проведения Отбора, установленными настоящим Положением.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1.6. 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Каждый Участник отбора самостоятельно обеспечивает все расходы по подготовке и подаче Заявлений на участие в Отборе. Организатор отбора не возмещает Участникам отбора расходы, связанные с участием в Отборе.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1.7.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– именуемые вместе Фонд и Участник отбора.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Комиссия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2.1. Комиссия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 основании заключения сотрудников Фонда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 рассматривает Заявления на участие в отборе и принимает решение о заключении Соглашения/отказе в заключение Соглашения. </w:t>
      </w:r>
      <w:r/>
    </w:p>
    <w:p>
      <w:pPr>
        <w:pStyle w:val="810"/>
        <w:jc w:val="both"/>
        <w:tabs>
          <w:tab w:val="left" w:pos="567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формируется на основе добровольного и бесплатного участия в ее деятельности физических лиц - сотрудников органов исполнительной власти  Тульс</w:t>
      </w:r>
      <w:r>
        <w:rPr>
          <w:rFonts w:ascii="Times New Roman" w:hAnsi="Times New Roman"/>
          <w:sz w:val="28"/>
          <w:szCs w:val="28"/>
        </w:rPr>
        <w:t xml:space="preserve">кой области, сотрудников Фонда. </w:t>
      </w:r>
      <w:r>
        <w:rPr>
          <w:rFonts w:ascii="Times New Roman" w:hAnsi="Times New Roman"/>
          <w:sz w:val="28"/>
          <w:szCs w:val="28"/>
        </w:rPr>
        <w:t xml:space="preserve">Персональный состав Комиссии  утверждается Советом Фонда из числа</w:t>
      </w:r>
      <w:r>
        <w:rPr>
          <w:rFonts w:ascii="Times New Roman" w:hAnsi="Times New Roman"/>
          <w:sz w:val="28"/>
          <w:szCs w:val="28"/>
        </w:rPr>
        <w:t xml:space="preserve"> вышеуказанных</w:t>
      </w:r>
      <w:r>
        <w:rPr>
          <w:rFonts w:ascii="Times New Roman" w:hAnsi="Times New Roman"/>
          <w:sz w:val="28"/>
          <w:szCs w:val="28"/>
        </w:rPr>
        <w:t xml:space="preserve"> лиц, и направивших в Фонд заявление на участие в работе Комиссии.  </w:t>
      </w:r>
      <w:r/>
    </w:p>
    <w:p>
      <w:pPr>
        <w:pStyle w:val="810"/>
        <w:jc w:val="both"/>
        <w:tabs>
          <w:tab w:val="left" w:pos="567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2.3</w:t>
      </w:r>
      <w:r>
        <w:rPr>
          <w:rFonts w:ascii="Times New Roman" w:hAnsi="Times New Roman"/>
          <w:sz w:val="28"/>
          <w:szCs w:val="28"/>
        </w:rPr>
        <w:t xml:space="preserve">. Члены Комиссии обязаны соблюдать конфиденциальность информации, к которой в рамках работы  у Комиссии имелся доступ  при рассмотрении Заявки.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Заседание Комиссии считается правомочным, если в нем принимает участие более половины установленного численного состава. Члены Комиссии присутствуют на заседании Комиссии лично, без права замены.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Заседания Комиссии ведёт её председатель, в случае его отсутствия – заместитель председателя Комиссии.</w:t>
      </w:r>
      <w:r/>
    </w:p>
    <w:p>
      <w:pPr>
        <w:ind w:firstLine="426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Комиссия вправе привлекать сторонних экспертов по представленным Заявлениям на участие в отборе.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голос председателя Комиссии является решающим.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Решения Комиссии оформляются протоколами, подписываемыми всеми членами Комиссии, присутствующими на заседании Комиссии.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Заседания Комиссии проводятся по мере поступления от Финансовых организаций Заявлений на участие в отборе, но не позднее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 (пятнадцати) рабочих дней со дня поступления от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нсовой организации Заявления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участие в отборе с полным комплектом документов.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outlineLvl w:val="0"/>
      </w:pPr>
      <w:r/>
      <w:bookmarkStart w:id="0" w:name="_Toc315875850"/>
      <w:r/>
      <w:bookmarkStart w:id="1" w:name="_Toc375214365"/>
      <w:r/>
      <w:bookmarkStart w:id="2" w:name="_Toc375646963"/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ar-SA"/>
        </w:rPr>
        <w:t xml:space="preserve">III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 xml:space="preserve">. Требования к Участникам </w:t>
      </w:r>
      <w:bookmarkEnd w:id="0"/>
      <w:r/>
      <w:bookmarkEnd w:id="1"/>
      <w:r/>
      <w:bookmarkEnd w:id="2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ar-SA"/>
        </w:rPr>
        <w:t xml:space="preserve">отбора – кредитным организациям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3.1. Критерии Отбора кредитных организаций в целях заключения Соглашения: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3.1.1. наличие лицензии Центрального Банка Российской Федерации на осуществление банковских операций;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3.1.2.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наличие положительного аудиторского заключения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 бухгалтерско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 бухгалтерской (финансовой) отчетности, составленной в соответствии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 российскими стандартами бухгалтерского учета (РСБУ);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3.1.3.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отсутствие примененных Центральным Банком Российской Федерации в отношении кредитной организации санкций в форме запрета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Центрального Банка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3.1.4. наличие опыта работы по кредитованию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субъектов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менее 6 (шести) месяцев, в том числе наличие: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сформированного портфеля кредитов и (или) банковских гарантий, предоставленных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субъектам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 дату подачи кредитной организацией Заявления на участие в отборе,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специализированных технологий (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программ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внутренней нормативной документации, в том числе утвержденной стратегии или отдельного раздела в стратегии,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регламентирующих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порядок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 К участию в Отборе допускаются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кредитные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организации,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предоставившие: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3.2.1. Заявление на участие в отборе кредитной организации (Приложение № 1).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3.2.2. Анкету Участника отбора - кредитной организации (Приложение № 2).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 Сведения и документы об Участнике отбора: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3.2.3.1.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опию устава кредитной организации со всеми изменениями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дополнениями, вступившими в силу на дату подачи Заявления на участие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отборе, копии документов, подтверждающих полномочия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руководителя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(протокол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или выписка из протокола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назначении на должность и приказ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выписка из приказа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 приеме на работу)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или представителя кредитной организации 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доверенност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 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приказ или выписка из приказа о приеме на работу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)  действовать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от имени Участника отбора, в том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числе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на подписание Заявления на участие в отборе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 иных документов, входящих в состав Заявления на участие в отборе, а так же Соглашения и договоров поручительства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заверенные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уполномоченным лицом кредитной организации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3.2.3.2.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л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иста записи Единого государственного реестра юридических лиц,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кредитной организации, чьи полномочия подтверждены в соответствии с п.3.2.3.1.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3.2.3.3. Копию свидетельства о постановке на учет в налоговом органе,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кредитной организации, чьи полномочия подтверждены в соответствии с п.3.2.3.1.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3.2.3.4. Копию лицензии Центрального Банка Российской Федерации на осуществление банковских операций,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заверенную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кредитной организации, чьи полномочия подтверждены в соответствии с п.3.2.3.1.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3.2.3.5.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аудиторск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бух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галтерской (финансовой) отчетности,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заверенные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представителем кредитной организации, чьи полномочия подтверждены в соответствии с п.3.2.3.1. настоящего Положения.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предоставляются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аудиторск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заключени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 два последних отчетных года по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бухгалтерской (финансовой) отчетности, составленной в соответствии с российскими стандартами бухгалтерского учета (РСБУ)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заверенн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ые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представителем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кредитной организации, чьи полномочия подтверждены в соответствии с п.3.2.3.1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3.2.3.6.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Подтверждение отсутствия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Центрального Банка Российской Федерации (справка в свободной форме,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подписанная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кредитной организации, чьи полномочия подтверждены в соответствии с п.3.2.3.1. настоящего Положения)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3.2.3.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Информацию о наличии опыта работы по кредитованию субъектов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не менее 6 (шести) месяцев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(справка в произвольной форм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подписанная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кредитной организации, чьи полномочия подтверждены в соответствии с п.3.2.3.1. настоящего Положения), в том числе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наличие сформированного портфеля кредитов и (или) банковских гарантий, предоставленных субъектам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 дату подачи кредитной организацие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й Заявления на участие в отборе;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наличие специализированных технологий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программ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(с указанием перечня таких технологий (программ))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наличие внутренней нормативной документации, в том числе утвержденной стратегии или отдельного раздела в стратегии,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регламентирующих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порядок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 указанием переч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нормативной документации)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720"/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Требования к Участникам отбора – лизинговым компаниям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4.1. Критерии Отбора лизинговых компаний в целях заключения Соглашения: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4.1.1.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4.1.2. отсутствие негативной информации в отношении деловой репутации лизинговой компании;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4.1.3. отсутствие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привлечения лизинговой компании к административной ответственности за предшествующий год;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4.1.4. наличие сформированного портфеля договоров финансовой аренды (лизинга), заключенных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4.1.5. наличие положительного значения собственного капитала и чистых активов за последний отчетный год;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отсутствие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нереструктурированной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просроченной задолженности перед бюджетом, внебюджетными фондами и другими государственными органами;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отсутствие применяемых в отношении лизинговой компании процедур несостоятельности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 К участию в Отборе допускаются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лизинговые компании,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предоставившие: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4.2.1. Заявление на Участие в отборе лизинговой компании (Приложение № 1).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4.2.2. Анкету лизинговой компании (Приложение № 2).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4.2.3. Сведения и документы об Участнике отбора: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4.2.3.1.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опию устава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лизинговой компании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со всеми изменениями и дополнениями, вступившими в силу на дату подачи Заявления на участие 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отборе, копии документов, подтверждающих полномочия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руководителя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(протокол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или выписка из протокола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назначении на должность 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приказ или выписк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из приказа о приеме на работу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или представителя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лизинговой компании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доверенност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 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приказ или выписк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из приказа о приеме на работу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действовать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от имени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Участника отбора, в том числе на подписание Заявления на участие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отборе и иных документов, входящих в состав Заявления на участие в отборе, а так же Соглашения и договоров поручительства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заверенные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уполномоченным лицом лизинговой компании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4.2.3.2.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л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иста записи Единого государственного реестра юридических лиц,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лизинговой компании, чьи полномочия подтверждены в соответствии с п.4.2.3.1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4.2.3.3. Копию свидетельства о постановке на учет в налоговом органе,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лизинговой компании, чьи полномочия подтверждены в соответствии с п.4.2.3.1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Копию бухгалтерского баланса, отчета о финансовых результатах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</w:t>
      </w:r>
      <w:r>
        <w:rPr>
          <w:rFonts w:ascii="Times New Roman" w:hAnsi="Times New Roman" w:cs="Times New Roman" w:eastAsia="Calibri"/>
          <w:sz w:val="28"/>
          <w:szCs w:val="28"/>
        </w:rPr>
        <w:t xml:space="preserve">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последний отчетный 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д и последний отчетный период текущего года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 отметкой налогового органа или копией документа, подтверждающего факт направления указанных сведений в налоговый орган, заверенные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представителем лизинговой компании, чьи полномочия подтверждены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соответствии с п.4.2.3.1 настоящего Положения.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Справку об испол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нении налогоплательщиком (плательщиком сборов, налоговым агентом) лизинговой компанией обязанности по уплате налогов, сборов, пеней, штрафов по форме КНД 1120101, действительную на дату подачи Заявления на участие в отборе (срок действия справки 30 дней).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Допускается получение и предоставление данной справки в электронном виде с ЭЦП налогового органа, заверенной лицом, указанным в выписке из ЕГРЮЛ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или представителем лизинговой компании, чьи полномочия подтверждены в соответствии с п.4.2.3.1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Положения.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Справки:</w:t>
      </w:r>
      <w:r/>
    </w:p>
    <w:p>
      <w:pPr>
        <w:ind w:firstLine="54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об отсутствии негативной информации в отношении деловой репутации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лизинговой компании;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об отсутствии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привлечения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административной ответственности за предшествующий год;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об отсутствии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нереструктурированной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просроченной задолженности перед бюджетом, внебюджетными фондами и другими государственными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 неприменение в отношении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лизинговой компании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санкции в виде аннулирования или приостановления действия лицензии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отсутстви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наличи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сформированного портфеля договоров финансовой аренды (лизинга),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заключенных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субъектам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МСП, организациями инфраструктуры поддержки на 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ту подачи лизинговой компанией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аявления для участия в отборе;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 наличии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специализированных технологий (программ)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(с указанием перечня таких технологий (программ))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Данн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я</w:t>
      </w:r>
      <w:r>
        <w:rPr>
          <w:rFonts w:ascii="Times New Roman" w:hAnsi="Times New Roman" w:cs="Times New Roman" w:eastAsia="Calibri"/>
          <w:sz w:val="28"/>
          <w:szCs w:val="28"/>
        </w:rPr>
        <w:t xml:space="preserve">(</w:t>
      </w:r>
      <w:r>
        <w:rPr>
          <w:rFonts w:ascii="Times New Roman" w:hAnsi="Times New Roman" w:cs="Times New Roman" w:eastAsia="Calibri"/>
          <w:sz w:val="28"/>
          <w:szCs w:val="28"/>
        </w:rPr>
        <w:t xml:space="preserve">-</w:t>
      </w:r>
      <w:r>
        <w:rPr>
          <w:rFonts w:ascii="Times New Roman" w:hAnsi="Times New Roman" w:cs="Times New Roman" w:eastAsia="Calibri"/>
          <w:sz w:val="28"/>
          <w:szCs w:val="28"/>
        </w:rPr>
        <w:t xml:space="preserve">ые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справк</w:t>
      </w: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(-и)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должн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а(-</w:t>
      </w:r>
      <w:r>
        <w:rPr>
          <w:rFonts w:ascii="Times New Roman" w:hAnsi="Times New Roman" w:cs="Times New Roman" w:eastAsia="Calibri"/>
          <w:sz w:val="28"/>
          <w:szCs w:val="28"/>
        </w:rPr>
        <w:t xml:space="preserve">ы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предоставляться в Фонд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подписанная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(-</w:t>
      </w:r>
      <w:r>
        <w:rPr>
          <w:rFonts w:ascii="Times New Roman" w:hAnsi="Times New Roman" w:cs="Times New Roman" w:eastAsia="Calibri"/>
          <w:sz w:val="28"/>
          <w:szCs w:val="28"/>
        </w:rPr>
        <w:t xml:space="preserve">ые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лицом, указанным в выписке из ЕГРЮЛ, или представителем лизинговой компании, чьи полномочия подтверждены в соответствии с п.4.2.3.1 настоящего Положения.</w:t>
      </w:r>
      <w:r/>
    </w:p>
    <w:p>
      <w:pPr>
        <w:ind w:firstLine="720"/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20"/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V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Требования к Участникам отбора –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микрофинансовым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организациям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ab/>
        <w:t xml:space="preserve">5.1. Критерии Отбора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микрофинансовых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организаций в целях заключения Соглашения: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5.1.1. отнесение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микрофинансовым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организациям предпринимательского финансирования в соответствии с критериями, установленными </w:t>
      </w:r>
      <w:hyperlink r:id="rId11" w:tooltip="consultantplus://offline/ref=30344DF2447D2E58E1AD5DE87521CF020945C201C5EB9EC99970BA4B4CsEo0I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Указанием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Центрального Банка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20 февраля 2016 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3964-У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организациях предпринимательского финансирования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(зарегистрировано в Минюсте России 24 мая 2016 г.,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регистрационный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42239);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5.1.2. наличие положительного аудиторского заключения по итогам работы за последний отчетный год;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5.1.3. наличие уровня просроченной задолженности действующего портфеля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микрозаймов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 не более 15% от размера совокупной задолженности по портфелю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микрозаймов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последнюю отчетную дату;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5.1.4. отсутствие негативной информации в отношении деловой репутации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5.1.5.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отсутствие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привлечения к административной ответственности за предшествующий год;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5.1.6. неприменение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 процедур несостоятельности (банкротства), в том числе наблюдение, финансовое оздоровление, внешнее управ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ление, конкурсное производство.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 К участию в Отборе допускаются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микрофинансовые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организации,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предоставившие: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5.2.1. Заявление на участие в отборе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организации (Приложение № 1).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5.2.2. Анкету Участника отбора -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организации (Приложение № 2).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 Сведения и документы об Участнике отбора: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опию устава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организации со всеми изменениями и дополнениями, вступившими в силу на дату подачи Заявления на участие в отборе, копии документов, подтверждающих полномочия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руководителя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(протокол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или выписка из протокола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назначении на должность и приказ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выписка из приказа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 приеме на работу)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или представителя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организации 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доверенност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 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приказ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или выписка из приказа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приеме на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работу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действовать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от имени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Участника отбора, в том числе на подписание Заявления на участие в отборе и иных документов, входящих в состав Заявления на участие в отборе, а так же Соглашения и договоров поручительства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заверенные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уполномоченным лицом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организации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5.2.3.2.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л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иста записи Единого государственного реестра юридических лиц,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организации, чьи полномочия подтверждены в соответствии с п.5.2.3.1.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5.2.3.3. Копию свидетельства о постановке на учет в налоговом органе,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организации, чьи полномочия подтверждены в соответствии с п.5.2.3.1.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      5.2.3.4. Копию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внесении сведений о юридическом лице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 xml:space="preserve">микрофинансовых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свидетельства о членстве в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в сфере финансового рынка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организации, чьи полномочия подтверждены в соответствии с п.5.2.3.1.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5.2.3.6.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аудиторского заключения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 итогам работы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за последний отчетный год,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заверенную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лицом,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организации, чьи полномочия подтверждены в соответствии с п.5.2.3.1. настоящего Положения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5.2.3.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Справк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и: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критериям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предпринимательского финансирования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установленным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hyperlink r:id="rId12" w:tooltip="consultantplus://offline/ref=30344DF2447D2E58E1AD5DE87521CF020945C201C5EB9EC99970BA4B4CsEo0I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Указанием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Центрального Банка Российской Федерации от 20 февраля 2016 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3964-У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организациях предпринимательского финансирования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(зарегистрировано в Минюсте России 24 мая 2016 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регистрационный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42239);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наличии 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ровн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просроченной задолженности действующего портфеля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микрозаймов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более 15% от размера совокупной задолженности по портфелю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микрозаймов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последнюю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отчетную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дату;</w:t>
      </w:r>
      <w:r/>
    </w:p>
    <w:p>
      <w:pPr>
        <w:ind w:firstLine="54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отсутствии негативной информации в отношении деловой репутации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об отсутствии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привлечения к административной ответственности за предшествующий год;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 неприменение в отношении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Данна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справка(-и) должна(-ы) предоставляться в Фонд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подписанна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я(-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лицом, указанным в выписке из ЕГРЮЛ, или представителем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микрофинансовой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организации, чьи полномочия подтверждены в соответствии с п. 5.2.3.1. настоящего Положения.</w:t>
      </w:r>
      <w:r/>
    </w:p>
    <w:p>
      <w:pPr>
        <w:ind w:firstLine="720"/>
        <w:jc w:val="center"/>
        <w:keepNext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3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720"/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3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Требования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Участникам отбора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Некоммерческой организации «Фонд развития моногородов»,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Федеральному государственному автономному учреждению «Российский фонд технологического развития</w:t>
      </w:r>
      <w:r>
        <w:rPr>
          <w:rFonts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и региональным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Ф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ондам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развития промышленности </w:t>
      </w:r>
      <w:r/>
    </w:p>
    <w:p>
      <w:pPr>
        <w:ind w:firstLine="709"/>
        <w:jc w:val="both"/>
        <w:keepNext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  <w:outlineLvl w:val="3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6.1.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Критерии Отбора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Некоммерческой организации «Фонд развития моногородов»,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Федерального государственного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автономного учреждения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«Российский фонд технологического развития»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и региональных Фондов развития промышленности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(далее - Фонд развития)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 целях заключения Соглашения: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наличие положительного аудиторского заключения по итогам работы за последний отчетный год;</w:t>
      </w:r>
      <w:r/>
    </w:p>
    <w:p>
      <w:pPr>
        <w:pStyle w:val="81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6.1.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отсутствие негативной информации в отношении деловой репутации;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6.1.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отсутствие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привлечения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административной ответственности за предшествующий год;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неприменение в отношении фонда процедур несостоятельности (банкротства), в том числе наблюдение, финансовое оздоровление, внешнее управление, конкурсное производство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 наличие внутренней нормативной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документации, регламентирующей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порядок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eastAsia="ar-SA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отнесение Фонда развития к юридическому лицу - резиденту Российской Федерации, зарегистрированному в соответствии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законодательством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t xml:space="preserve">           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6.2. К участию в Отборе допускаются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организации,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предоставившие: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6.2.1. Заявление на участие в отборе (Приложение № 1).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6.2.2. Анкету участника отбора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– Фонда развития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(Приложение № 2).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6.2.3. Сведения и документы об Участнике отбора: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6.2.3.1.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опию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устава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Фонда развития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со всеми изменениями 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дополнениями, вступившими в силу на дату подачи Заявления на участие в отборе, копии документов, подтверждающих полномочия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руководителя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(протокол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или выписка из протокола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 назначении на должность и приказ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выписка из приказа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 приеме на работу)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или представителя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Фонда развития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доверенност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приказ о приеме на работу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действовать от имени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Участника отбора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в том числе на подписание Заявления на участие в отборе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а так же Соглашения и договоров поручительства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заверенные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уполномоченным лицом Фонда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развития.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6.2.3.2.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Копию свидетельства о внесении записи в Единый государственный реестр юридических лиц/копию свидетельства о внесении записи в Единый государственный реестр юридических лиц о юридическом лице, зарегистрированном до 1 июля 2002 года,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или л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иста записи Единого государственного реестра юридических лиц,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заверенную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лицом, указанным в выписке из ЕГРЮЛ или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представителем Фонда развития,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чьи полномочия подтверждены в соответствии с п.6.2.3.1 настоящего Положения.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  6.2.3.3. Копию свидетельства о постановке на учет в налоговом органе, заверенную лицом, указанным в выписке из ЕГРЮЛ или представителем Фонда развития, чьи полномочия подтверждены в соответствии с п.6.2.3.1 настоящего Положения.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6.2.3.4. Копию аудиторского заключения по итогам работы за последний отчетный год, заверенную лицом, указанным в выписке из ЕГРЮЛ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или представителем Фонда развития, чьи полномочия подтверждены в соответствии с п.6.2.3.1 настоящего Положения.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6.2.3.5.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Справки:</w:t>
      </w:r>
      <w:r/>
    </w:p>
    <w:p>
      <w:pPr>
        <w:ind w:firstLine="54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об отсутствии негативной информации в отношении деловой репутации;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об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отсутствии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просроченной (неурегулированной) задолженности по фактам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привлечения к административной ответственности за предшествующий год;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- о неприменение в отношении фонда процедур несостоятельности (банкротства), в том числе наблюдение, финансовое оздоровление, внешнее управление, конкурсное производство;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- о составе внутренней нормативной документации Участника отбора – Фонда развития,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регламентирующ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ей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порядок работы с субъектами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МСП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(с указанием перечня нормативной документации)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Данна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справка(-и) должна(-ы) предоставляться в Фонд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подписанная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лицом, указанным в выписке из ЕГРЮЛ, или представителем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Фонда развития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чьи полномочия подтверждены в соответствии с п.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6.2.3.1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настоящего Положения.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VII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Порядок и сроки представления документов для участия в Отборе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7.1. Прием и регистрация Заявлений на участие в Отборе осуществляется Фондом по его месту нахождения, время приема: ежедневно с 09.00 до 13.00 и с 14.00 до 17.00 часов, кроме выходных и нерабочих праздничных дней. 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7.2. Все документы, входящие в состав Заявления на учас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тие в отборе, должны быть сшиты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скреплены печатью, заверены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лицом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указанным в выписке из ЕГРЮЛ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или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представителем Финансовой организации, чьи полномочия подтверждены в соответствии с настоящим Положением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7.3. 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Каждый Участник отбора несёт ответственность за достоверность информации, представленной в Заявлении об участии в отборе, в соответствии с действующим законодательством Российской Федерации.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7.4. 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Участник отбора вправе единовременно подать только одно Заявление на участие в отборе.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7.5. Участник отбора имеет право отозвать свое Заявление об участии в отборе до его рассмотрения Комиссией. 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7.6. Неполное представление документов либо наличие в документах недостоверных сведений об Участнике отбора дает право на отказ в допуске к участию в Отборе.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7.7.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Организатор отбора вправе запрашивать у Участников отбора, а Участники отбора обязаны представить Организатору отбора дополнительную информацию и документы, поясняющие содержание ранее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представленных документов и имеющие существенное значение для проведения Отбора.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7.8. Организатор отбора вправе проверять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представленную Участниками отбора информацию, а также собирать дополнительную информацию об Участниках отбора, необходимую для рассмотрения вопроса о заключении с Участником отбора Соглашения, в том числе с использованием открытых источников информации.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en-US" w:eastAsia="ru-RU"/>
        </w:rPr>
        <w:t xml:space="preserve">VIII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.  Порядок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проведения отбора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8.1. Заявление на участие в отборе с приложением полного комплекта документов рассматривается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Организатором отбора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течение 15 (пятнадцати) рабочих дней со дня его регистрации.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8.2.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До передачи Заявления на участие в отборе на рассмотрение Комиссии осуществляются следующие действия: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осуществляется проверка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каждого поданного Заявления и 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частника отбора и по результатам проверки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сотрудник отдела предоставления гарантий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готовит заключение о соответствии либо несоответствии</w:t>
      </w:r>
      <w:r>
        <w:rPr>
          <w:rFonts w:ascii="Times New Roman" w:hAnsi="Times New Roman" w:cs="Times New Roman" w:eastAsia="Calibri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аявления на участие в отборе и 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частника отбора требованиям, установленным настоящим Положением, которое является неотъемлемой частью протокола заседания Комиссии;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правоустанавливающие и учредительные документы Участника отбора проверяются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сотрудником отдела по правовой работе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В случае наличия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правовых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основания для заключения Соглашения о сотрудничестве с Участником отбора ставится виза на заключении.</w:t>
      </w:r>
      <w:r/>
    </w:p>
    <w:p>
      <w:pPr>
        <w:ind w:firstLine="708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8.3. Проверка Заявления на участие в отборе включает: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первичную проверку Заявления на участие в отборе на соответствие по содержанию и комплектности;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проверку соответствия Заявления на участие в отборе условиям, установленным настоящим Положением.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8.4. Решения Комиссии в течение 5 (Пяти) рабочих дней оформляются протоколом, который подписывается всеми присутствовавшими на заседании членами Комиссии.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8.5. Информация о результатах рассмотрения Заявления на участие в отборе размещается на официальном сайте Фонда в информационно-телекоммуникационной сети «Интернет» не позднее 5 (Пяти) рабочих дней, следующих за днем оформления решения Комиссии протоколом.</w:t>
      </w:r>
      <w:r>
        <w:rPr>
          <w:rFonts w:ascii="Times New Roman" w:hAnsi="Times New Roman" w:cs="Times New Roman" w:eastAsia="Calibri"/>
          <w:sz w:val="28"/>
          <w:szCs w:val="28"/>
        </w:rPr>
        <w:t xml:space="preserve"> 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 Порядок документального оформления сотрудничества по результатам Отбора </w:t>
      </w:r>
      <w:r/>
    </w:p>
    <w:p>
      <w:pPr>
        <w:ind w:right="-1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9.1. В случае принятия решения о заключении Соглашения с Финансовой организацией, Фонд и Финансовая организация заключают Соглашение о сотрудничестве в течение 60 рабочих дней со дня принятия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Комиссией положительного решения (Приложения №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.1,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.3 к настоящему Положению). </w:t>
      </w:r>
      <w:r/>
    </w:p>
    <w:p>
      <w:pPr>
        <w:ind w:right="-1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Формы Соглашений о сотрудничестве и договоров поручительств (Приложени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№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.1,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.3 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 настоящему Положению) носят рекомендательный характер. Формы договоров поручительств являются приложением к Соглашению 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отрудничестве. При заключении Соглашения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сотрудничестве в типовые формы могут вноситься изменения по согласованию между Фондом и Финансовой организацией. Финансовая организация может предложить другую типовую форму Соглашения о сотрудничестве и договора поручительства по согласованию с Фондом. </w:t>
      </w:r>
      <w:r/>
    </w:p>
    <w:p>
      <w:pPr>
        <w:ind w:right="-1"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9.2. Если в установленный срок Соглашение о сотрудничестве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не будет заключено по вине Финансовой организации, принятое Комиссией решение о заключении Соглашения считается аннулированным. 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</w:t>
      </w:r>
      <w:r/>
    </w:p>
    <w:p>
      <w:pPr>
        <w:ind w:right="-1"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9.3. Финансовая организация, осуществляющая финансирование физических лиц, применяющих специальный налоговый режим «Налог на профессиональный доход», заключает с Фондом дополнительное соглашение к Соглашению (Приложения №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.3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 настоящ</w:t>
      </w:r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м</w:t>
      </w:r>
      <w:r>
        <w:rPr>
          <w:rFonts w:ascii="Times New Roman" w:hAnsi="Times New Roman" w:cs="Times New Roman" w:eastAsia="Calibri"/>
          <w:sz w:val="28"/>
          <w:szCs w:val="28"/>
        </w:rPr>
        <w:t xml:space="preserve">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Положению). </w:t>
      </w:r>
      <w:r/>
    </w:p>
    <w:p>
      <w:pPr>
        <w:ind w:right="-1" w:firstLine="425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Формы дополнительных соглашений к Соглашениям и типовые формы договоров поручительств (Приложения №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.3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настоящему Положению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носят рекомендательный характер. Формы договоров поручительств являются приложением к Соглашению о Сотрудничестве. При заключении дополнительных соглашен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ий к Соглашениям в типовые формы могут вноситься изменения по согласованию между Фондом и Финансовой организацией. Финансовая организация может предложить другую типовую форму Соглашения о сотрудничестве и договора поручительства по согласованию с Фондом. </w:t>
      </w:r>
      <w:r/>
    </w:p>
    <w:p>
      <w:pPr>
        <w:pStyle w:val="812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9.3.1.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случае если кредитная организация после прохождения Отбора и заключения Соглашения о сотрудничестве по одному конкретному виду обеспечиваемого обязательства (кред</w:t>
      </w:r>
      <w:r>
        <w:rPr>
          <w:rFonts w:eastAsia="Calibri"/>
          <w:sz w:val="28"/>
          <w:szCs w:val="28"/>
        </w:rPr>
        <w:t xml:space="preserve">ит или банковская гарантия) направляет в Фонд обращение с волеизъявлением о заключении соглашения о сотрудничестве по другому виду обязательств (кредит или банковская гарантия), то такая кредитная организация повторно не  проходит Отбор, при условии соотве</w:t>
      </w:r>
      <w:bookmarkStart w:id="3" w:name="_GoBack"/>
      <w:r/>
      <w:bookmarkEnd w:id="3"/>
      <w:r>
        <w:rPr>
          <w:rFonts w:eastAsia="Calibri"/>
          <w:sz w:val="28"/>
          <w:szCs w:val="28"/>
        </w:rPr>
        <w:t xml:space="preserve">тствия кредитной организации критериям Отбора по результатам последнего</w:t>
      </w:r>
      <w:r>
        <w:rPr>
          <w:rFonts w:eastAsia="Calibri"/>
          <w:sz w:val="28"/>
          <w:szCs w:val="28"/>
        </w:rPr>
        <w:t xml:space="preserve"> мониторинга, проводимого в порядке и сроки, предусмотренные настоящим Положением.</w:t>
      </w:r>
      <w:r>
        <w:rPr>
          <w:rFonts w:eastAsia="Calibri"/>
          <w:sz w:val="28"/>
          <w:szCs w:val="28"/>
        </w:rPr>
        <w:t xml:space="preserve">     </w:t>
      </w:r>
      <w:r/>
    </w:p>
    <w:p>
      <w:pPr>
        <w:ind w:right="-1" w:firstLine="426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9.4. При принятии Финансовой организацией решения о расторжении Соглашения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соответствующее </w:t>
      </w:r>
      <w:r>
        <w:rPr>
          <w:rFonts w:ascii="Times New Roman" w:hAnsi="Times New Roman" w:cs="Times New Roman"/>
          <w:sz w:val="28"/>
          <w:szCs w:val="28"/>
        </w:rPr>
        <w:t xml:space="preserve">соглашение со стороны Фонда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Директор.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9.5.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Хранение и уничтожение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Заявления на участие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тборе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прилагающихся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нему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окументов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основании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предусмотренные законодательством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РФ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9.6. В случае необходимости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получения согласия субъекта на обработку персональных данных при заключении Соглашения 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сотрудничестве согласие оформляется по форме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риложение №5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</w:t>
      </w:r>
      <w:r/>
    </w:p>
    <w:p>
      <w:pPr>
        <w:ind w:left="993"/>
        <w:jc w:val="center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en-US"/>
        </w:rPr>
        <w:t xml:space="preserve">X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 Порядок проведения мониторинга деятельности</w:t>
      </w:r>
      <w:r/>
    </w:p>
    <w:p>
      <w:pPr>
        <w:ind w:left="993"/>
        <w:jc w:val="center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Финансовых организаций</w:t>
      </w:r>
      <w:r/>
    </w:p>
    <w:p>
      <w:pPr>
        <w:ind w:left="-142"/>
        <w:jc w:val="both"/>
        <w:spacing w:after="0" w:line="240" w:lineRule="auto"/>
        <w:tabs>
          <w:tab w:val="left" w:pos="935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10.1. Фонд осуществляет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мониторинг деятельности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Финансовых организаций на соответствие критериям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которые установлены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для каждого вида Финансовых организаций, указанным в пунктах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3</w:t>
      </w:r>
      <w:r>
        <w:rPr>
          <w:rFonts w:ascii="Times New Roman" w:hAnsi="Times New Roman" w:cs="Times New Roman" w:eastAsia="Calibri"/>
          <w:sz w:val="28"/>
          <w:szCs w:val="28"/>
        </w:rPr>
        <w:t xml:space="preserve">.1, 4.1, 5.1, 6.1 настоящего Положения.</w:t>
      </w:r>
      <w:r/>
    </w:p>
    <w:p>
      <w:pPr>
        <w:ind w:left="-142"/>
        <w:jc w:val="both"/>
        <w:spacing w:after="0" w:line="240" w:lineRule="auto"/>
        <w:tabs>
          <w:tab w:val="left" w:pos="85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деятельности Финансовых организаций осуществляется Фондом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 реже чем один раз в полгода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</w:t>
      </w:r>
      <w:r>
        <w:rPr>
          <w:rFonts w:ascii="Times New Roman" w:hAnsi="Times New Roman" w:cs="Times New Roman"/>
          <w:sz w:val="28"/>
          <w:szCs w:val="28"/>
        </w:rPr>
        <w:t xml:space="preserve">щие</w:t>
      </w:r>
      <w:r>
        <w:rPr>
          <w:rFonts w:ascii="Times New Roman" w:hAnsi="Times New Roman" w:cs="Times New Roman"/>
          <w:sz w:val="28"/>
          <w:szCs w:val="28"/>
        </w:rPr>
        <w:t xml:space="preserve"> сроки: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до 01 мая текущего года, во втором полугодии до 01 </w:t>
      </w:r>
      <w:r>
        <w:rPr>
          <w:rFonts w:ascii="Times New Roman" w:hAnsi="Times New Roman" w:cs="Times New Roman"/>
          <w:sz w:val="28"/>
          <w:szCs w:val="28"/>
        </w:rPr>
        <w:t xml:space="preserve">ноя</w:t>
      </w:r>
      <w:r>
        <w:rPr>
          <w:rFonts w:ascii="Times New Roman" w:hAnsi="Times New Roman" w:cs="Times New Roman"/>
          <w:sz w:val="28"/>
          <w:szCs w:val="28"/>
        </w:rPr>
        <w:t xml:space="preserve">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-142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10.</w:t>
      </w: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По запросу Фонда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Финансовая организация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реже чем один раз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полгода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предоставляет информацию, необходимую для осуществления мониторинга деятельности Финансовой организации.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left="-142"/>
        <w:jc w:val="both"/>
        <w:spacing w:after="0" w:line="240" w:lineRule="auto"/>
        <w:tabs>
          <w:tab w:val="left" w:pos="709" w:leader="none"/>
          <w:tab w:val="left" w:pos="935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10.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проведении мониторинга деятельности Финансовых организаций сотрудниками Фонда используются данные и документы, представленные Финансовыми организациями – партнерами Фонда, а также информация, полученная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 автоматизированных информационных систем проверки контрагентов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официальных сайтов в сети «Интернет»: финансовых организаций-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партнеров Фонда, Банка России,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ФНС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Федеральные арбитражные суды РФ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«Единый федеральный реестр сведений о банкротстве» и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left="-142"/>
        <w:jc w:val="both"/>
        <w:spacing w:after="0" w:line="240" w:lineRule="auto"/>
        <w:tabs>
          <w:tab w:val="left" w:pos="72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Calibri" w:hAnsi="Calibri" w:cs="Times New Roman" w:eastAsia="Calibri"/>
          <w:szCs w:val="28"/>
        </w:rPr>
        <w:t xml:space="preserve">              </w:t>
      </w:r>
      <w:r>
        <w:rPr>
          <w:rFonts w:ascii="Calibri" w:hAnsi="Calibri" w:cs="Times New Roman" w:eastAsia="Calibri"/>
          <w:szCs w:val="28"/>
        </w:rPr>
        <w:t xml:space="preserve">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10.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По результатам мониторинга Фонд готовит заключение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«О результатах мониторинга деятельности финансовых организаций - партнеров на соответствие критериям отбора, установленным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Положением и представляет на утверждение высшему органу управления Фонда (Совет Фонда).</w:t>
      </w:r>
      <w:r/>
    </w:p>
    <w:p>
      <w:pPr>
        <w:ind w:left="-142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Совет Фонда принимает решение о продолжении или приостановлении сотрудничества, в том числе по результатам указанного мониторинга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tabs>
          <w:tab w:val="left" w:pos="8022" w:leader="none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Условия обработки персональных данных представителей Фонда и Участников отбора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 xml:space="preserve">Финансовые организации и Фонд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оператор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в том числе обрабатываемых в </w:t>
      </w:r>
      <w:r>
        <w:rPr>
          <w:rFonts w:ascii="Times New Roman" w:hAnsi="Times New Roman" w:cs="Times New Roman"/>
          <w:sz w:val="28"/>
          <w:szCs w:val="28"/>
        </w:rPr>
        <w:t xml:space="preserve"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Положением. Для целей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 персональными да</w:t>
      </w:r>
      <w:r>
        <w:rPr>
          <w:rFonts w:ascii="Times New Roman" w:hAnsi="Times New Roman" w:cs="Times New Roman"/>
          <w:sz w:val="28"/>
          <w:szCs w:val="28"/>
        </w:rPr>
        <w:t xml:space="preserve">нными понимаются сведения, являющиеся таковыми в соответствии с действующим законодательством Российской Федерации и относящиеся к работникам и иным представителям Сторон (далее – представители Сторон), в том числе непосредственно участвующим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, данные которых передаются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Передача персональных данных не рассматривается Сторонами как поручение обработки персональных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" w:hAnsi="Times New Roman" w:cs="Times New Roman"/>
          <w:sz w:val="28"/>
          <w:szCs w:val="28"/>
        </w:rPr>
        <w:t xml:space="preserve">Каждая из Сторон соблюдает конфиденциальность 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Положения персональных данных представителей другой Стороны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обеспечивает безопасность персональных данных при их обработке, соблюдает требования к обработке персональных данных, установленные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27.07.2006 №152-ФЗ «О персональных данных» (далее – Федеральный закон о персональных данных), принимает меры, необходимые и достаточные для обеспечения выполнения обязанностей, предусмотренных Федеральным законом о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принятыми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ним нормативными правовыми актами, и несет ответственность за принятие необходимых правовых, организационных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от иных неправомерных действий в отношении персональных данных.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Ответственность за правомерность и достоверность персональных данных, предоставляемых Сторонами друг другу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а также за получение согласия субъектов персональных данных на передачу их персональных данных другой Стороне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действующим законодательством Российской Федерации, несет Сторона, передающая персональные данные.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>
        <w:rPr>
          <w:rFonts w:ascii="Times New Roman" w:hAnsi="Times New Roman" w:cs="Times New Roman"/>
          <w:sz w:val="28"/>
          <w:szCs w:val="28"/>
        </w:rPr>
        <w:t xml:space="preserve">Сторона, получившая персональные данные от другой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принимает на себя обязательства по информированию субъектов, персональные данные которых ей переданы, о начале их обработки, а также по предоставлению субъектам персональных данных до нач</w:t>
      </w:r>
      <w:r>
        <w:rPr>
          <w:rFonts w:ascii="Times New Roman" w:hAnsi="Times New Roman" w:cs="Times New Roman"/>
          <w:sz w:val="28"/>
          <w:szCs w:val="28"/>
        </w:rPr>
        <w:t xml:space="preserve">ала обработки персональных данных информации, предусмотренной Федеральным законом о персональных данных,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Сторона.</w:t>
      </w:r>
      <w:r/>
    </w:p>
    <w:p>
      <w:pPr>
        <w:jc w:val="both"/>
        <w:spacing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11.6. </w:t>
      </w:r>
      <w:r>
        <w:rPr>
          <w:rFonts w:ascii="Times New Roman" w:hAnsi="Times New Roman" w:cs="Times New Roman"/>
          <w:sz w:val="28"/>
          <w:szCs w:val="28"/>
        </w:rPr>
        <w:t xml:space="preserve">Сторона по запросу другой Стороны обязана предоставить сведения о получивших доступ к персональным данным третьих лицах: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полное и сокращенное наименование, адрес места нахождения (места регистрации и жительства), сведения о том, какие персональные данные каких субъектов и в каких целях были переданы третьим лицам, если иное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предусмотрено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center"/>
        <w:spacing w:after="0"/>
        <w:tabs>
          <w:tab w:val="left" w:pos="8022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 Переходные и заключительные положения</w:t>
      </w:r>
      <w:r/>
    </w:p>
    <w:p>
      <w:pPr>
        <w:jc w:val="both"/>
        <w:spacing w:after="0" w:line="240" w:lineRule="auto"/>
        <w:tabs>
          <w:tab w:val="left" w:pos="9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12.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вступает в силу с момента его утверждения Советом Фонда.</w:t>
      </w:r>
      <w:r/>
    </w:p>
    <w:p>
      <w:pPr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1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tabs>
          <w:tab w:val="left" w:pos="-14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eastAsia="ru-RU"/>
        </w:rPr>
        <w:t xml:space="preserve">На фирменном бланке организации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Дата, исходящий номер</w:t>
      </w:r>
      <w:r/>
    </w:p>
    <w:p>
      <w:pPr>
        <w:ind w:left="1134" w:firstLine="4678"/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Тульского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left="1134" w:firstLine="4253"/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областного гарантийного фонда</w:t>
      </w:r>
      <w:r/>
    </w:p>
    <w:p>
      <w:pPr>
        <w:ind w:left="1134"/>
        <w:jc w:val="right"/>
        <w:spacing w:after="0" w:line="240" w:lineRule="auto"/>
        <w:tabs>
          <w:tab w:val="left" w:pos="8254" w:leader="none"/>
        </w:tabs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___________________________</w:t>
      </w:r>
      <w:r/>
    </w:p>
    <w:p>
      <w:pPr>
        <w:ind w:left="1134"/>
        <w:spacing w:after="0" w:line="240" w:lineRule="auto"/>
        <w:tabs>
          <w:tab w:val="left" w:pos="8254" w:leader="none"/>
        </w:tabs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  <w:t xml:space="preserve">(Ф.И.О.)</w:t>
      </w:r>
      <w:r/>
    </w:p>
    <w:p>
      <w:pPr>
        <w:ind w:left="1134"/>
        <w:jc w:val="right"/>
        <w:spacing w:after="0" w:line="240" w:lineRule="auto"/>
        <w:tabs>
          <w:tab w:val="left" w:pos="8254" w:leader="none"/>
        </w:tabs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___________________________</w:t>
      </w:r>
      <w:r/>
    </w:p>
    <w:p>
      <w:pPr>
        <w:ind w:left="1134"/>
        <w:spacing w:after="0" w:line="240" w:lineRule="auto"/>
        <w:tabs>
          <w:tab w:val="left" w:pos="8254" w:leader="none"/>
        </w:tabs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  <w:t xml:space="preserve">(адрес)</w:t>
      </w:r>
      <w:r/>
    </w:p>
    <w:p>
      <w:pPr>
        <w:ind w:left="1134"/>
        <w:spacing w:after="0" w:line="240" w:lineRule="auto"/>
        <w:tabs>
          <w:tab w:val="left" w:pos="8254" w:leader="none"/>
        </w:tabs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Cs/>
          <w:spacing w:val="20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20"/>
          <w:sz w:val="24"/>
          <w:szCs w:val="24"/>
          <w:lang w:eastAsia="ru-RU"/>
        </w:rPr>
        <w:t xml:space="preserve">ЗАЯВЛЕНИЕ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на участие в отборе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финансовых организаций – партнеров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Тульского областного гарантийного фонда на право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заключения  соглашения о сотрудничестве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по предоставлению поручительств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Изучив 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оложение о проведении отбора финансовых организаций – партнеров Тульского областного гарантийного фонда на право заключения соглашения о сотрудничестве по предоставлению поручительств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мониторинга их деятельности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___________________________________________________________________________________________________________________________________(далее </w:t>
      </w:r>
      <w:r>
        <w:rPr>
          <w:rFonts w:ascii="Symbol" w:hAnsi="Symbol" w:cs="Symbol" w:eastAsia="Symbol"/>
          <w:bCs/>
          <w:iCs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 Участник отбора)</w:t>
      </w:r>
      <w:r/>
    </w:p>
    <w:p>
      <w:pPr>
        <w:spacing w:after="0" w:line="240" w:lineRule="atLeast"/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  <w:t xml:space="preserve">(наименование Участника отбора)</w:t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лице_______________________________________________________________________,          </w:t>
      </w:r>
      <w:r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  <w:t xml:space="preserve">(наименование должности руководителя (уполномоченного лица) и его Ф.И.О.)</w:t>
      </w:r>
      <w:r/>
    </w:p>
    <w:p>
      <w:p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действующего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 основании ____________________________________________________,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заявляет об участии в отборе финансовых организаций – партнеров Тульского областного гарантийного фонда на право заключения соглашения о сотрудничестве по предоставлению поручительств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(нужное пометить)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кредитным договорам,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договорам займа,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договорам финансовой аренды (лизинга),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договорам о предоставлении банковской гарантии,</w:t>
      </w:r>
      <w:r/>
    </w:p>
    <w:p>
      <w:pPr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иным договорам 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(указать каким</w:t>
      </w:r>
      <w:r>
        <w:rPr>
          <w:rFonts w:ascii="Times New Roman" w:hAnsi="Times New Roman" w:cs="Times New Roman" w:eastAsia="Times New Roman"/>
          <w:i/>
          <w:sz w:val="24"/>
          <w:szCs w:val="24"/>
          <w:lang w:val="en-US" w:eastAsia="ru-RU"/>
        </w:rPr>
        <w:t xml:space="preserve"> ___________________________________________</w:t>
      </w:r>
      <w:r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Данное Заявление на учас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тие в отборе подаем с пониманием того, что возможность участия в Отборе зависит от нашего соответствия требованиям, предъявляемым к Участникам отбора. Это соответствие может быть установлено только Комиссией  путем проверки документов, представляемых нами.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Данное Заявление на участие 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в отборе служит также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подачей данного Заявления на участие в отборе.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Заявление на участие в отборе служит также раз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Организатор отбора сочтет необходимой для проверки сведений, содержащихся в данном 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Заявлении на участие в отборе или относящихся к ресурсам, опыту и компетенции Финансовой организации.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Настоящей заявкой подтверждаем, что в отношении _______</w:t>
      </w:r>
      <w:r>
        <w:rPr>
          <w:rFonts w:ascii="Times New Roman" w:hAnsi="Times New Roman" w:cs="Times New Roman" w:eastAsia="Times New Roman"/>
          <w:bCs/>
          <w:i/>
          <w:iCs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Cs/>
          <w:i/>
          <w:sz w:val="24"/>
          <w:szCs w:val="24"/>
          <w:lang w:eastAsia="ru-RU"/>
        </w:rPr>
        <w:t xml:space="preserve">указать наименование Участника) 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не применяются  процедуры ликвидации, банкротства, деятельность не приостановлена.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Настоящим гарантируем достоверность представленной нами в Заявлении на участие в отборе информации и подтверждаем право Организатора отбора, не противоречащее требов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анию формирования равных для всех Финансовых организаций условий, запрашивать у нас, в уполномоченных органах, у юридических и физических лиц, а также получать из открытых источников информацию, уточняющую и/или подтверждающую представленные нами сведения.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Настоящим выражаем согласие с условиями, предусмотренными Положением.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По результатам Отбора мы берем на себя обязательства подписать Соглашение в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срок не более 60 (Шестидесяти) рабочих дней со дня принятия Комиссией решения.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Федеральным законом от 27.07.2006 № 152-ФЗ «О персональных данных»,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даю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/ ___________не даю (</w:t>
      </w:r>
      <w:r>
        <w:rPr>
          <w:rFonts w:ascii="Times New Roman" w:hAnsi="Times New Roman" w:cs="Times New Roman"/>
          <w:i/>
          <w:spacing w:val="-9"/>
          <w:sz w:val="24"/>
          <w:szCs w:val="24"/>
          <w:lang w:eastAsia="ru-RU"/>
        </w:rPr>
        <w:t xml:space="preserve">поставить отметку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согласие оператору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Тульскому областному гарантийному фонду (ИНН 7104520110, адрес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 (далее - «Фонд»), на обработку следующих моих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и место рождения,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работы, должность, контактные данные,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 регистрации,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адрес, серия и номер паспорта, дата выдачи, код и наименование органа, выдавшего паспорт, с целью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действий, осуществляемых с моими персональными данными: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сбор; запись; систематизация; накопление; хранение; уточнение (обновление, изменение); извлечение; использование; доступ, блокирование; удаление; уничтожение, передачу на рассмотрение заявления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Комиссии по Отбору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/>
    </w:p>
    <w:p>
      <w:pPr>
        <w:ind w:firstLine="284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Данное согласие действует в течение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Отбора и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60 (Шестидесяти) рабочих дней </w:t>
      </w:r>
      <w:r>
        <w:rPr>
          <w:rFonts w:ascii="Times New Roman" w:hAnsi="Times New Roman" w:cs="Times New Roman" w:eastAsia="Times New Roman"/>
          <w:bCs/>
          <w:iCs/>
          <w:color w:val="000000"/>
          <w:sz w:val="24"/>
          <w:szCs w:val="24"/>
          <w:lang w:eastAsia="ru-RU"/>
        </w:rPr>
        <w:t xml:space="preserve">после его завершения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обработке.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К настоящему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 Заявлению на участие в отборе прилагаются нижеперечисленные документы на ____ листах</w:t>
      </w:r>
      <w:r/>
    </w:p>
    <w:tbl>
      <w:tblPr>
        <w:tblW w:w="94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953"/>
        <w:gridCol w:w="2552"/>
      </w:tblGrid>
      <w:tr>
        <w:trPr/>
        <w:tc>
          <w:tcPr>
            <w:shd w:val="clear" w:color="000000" w:fill="auto"/>
            <w:tcW w:w="9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000000" w:fill="auto"/>
            <w:tcW w:w="595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Наименование документа</w:t>
            </w:r>
            <w:r/>
          </w:p>
        </w:tc>
        <w:tc>
          <w:tcPr>
            <w:shd w:val="clear" w:color="000000" w:fill="auto"/>
            <w:tcW w:w="25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Номера страниц</w:t>
            </w:r>
            <w:r/>
          </w:p>
        </w:tc>
      </w:tr>
      <w:tr>
        <w:trPr/>
        <w:tc>
          <w:tcPr>
            <w:tcW w:w="9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left="1134"/>
        <w:spacing w:after="0" w:line="240" w:lineRule="auto"/>
        <w:tabs>
          <w:tab w:val="left" w:pos="160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1134"/>
        <w:spacing w:after="0" w:line="240" w:lineRule="auto"/>
        <w:tabs>
          <w:tab w:val="left" w:pos="160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__________________                                    ____________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  <w:t xml:space="preserve">(Должность уполномоченного лица)                                                      (Подпись)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__________________________________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vertAlign w:val="superscript"/>
          <w:lang w:eastAsia="ru-RU"/>
        </w:rPr>
        <w:t xml:space="preserve"> (Фамилия, имя, отчество полностью)           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Дата «___» ____________ 20___ г.  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М.П.</w:t>
      </w:r>
      <w:r/>
    </w:p>
    <w:p>
      <w:pPr>
        <w:ind w:left="5670"/>
        <w:jc w:val="right"/>
        <w:spacing w:after="0" w:line="240" w:lineRule="auto"/>
        <w:rPr>
          <w:rFonts w:ascii="Times New Roman" w:hAnsi="Times New Roman" w:cs="Times New Roman" w:eastAsia="Times New Roman"/>
          <w:b/>
          <w:bCs/>
          <w:color w:val="FF0000"/>
          <w:sz w:val="24"/>
          <w:szCs w:val="24"/>
          <w:lang w:eastAsia="ru-RU"/>
        </w:rPr>
        <w:sectPr>
          <w:headerReference w:type="default" r:id="rId9"/>
          <w:footnotePr/>
          <w:endnotePr/>
          <w:type w:val="nextPage"/>
          <w:pgSz w:w="11907" w:h="16840" w:orient="portrait"/>
          <w:pgMar w:top="567" w:right="851" w:bottom="1135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  <w:szCs w:val="24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</w:t>
      </w:r>
      <w:bookmarkStart w:id="4" w:name="_Ref503354062"/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2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1134"/>
        <w:jc w:val="right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-142"/>
        <w:spacing w:after="0" w:line="240" w:lineRule="auto"/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ru-RU"/>
        </w:rPr>
        <w:t xml:space="preserve">На фирменном бланке организации</w:t>
      </w:r>
      <w:r/>
    </w:p>
    <w:p>
      <w:pPr>
        <w:ind w:left="-142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Дата, исходящий номер</w:t>
      </w:r>
      <w:r/>
    </w:p>
    <w:p>
      <w:pPr>
        <w:ind w:left="1134"/>
        <w:spacing w:after="0" w:line="240" w:lineRule="auto"/>
        <w:tabs>
          <w:tab w:val="left" w:pos="860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1134"/>
        <w:jc w:val="right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1134"/>
        <w:jc w:val="center"/>
        <w:spacing w:after="0" w:line="240" w:lineRule="auto"/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  <w:t xml:space="preserve">Анкета</w:t>
      </w:r>
      <w:bookmarkEnd w:id="4"/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  <w:t xml:space="preserve"> Участника отбора</w:t>
      </w:r>
      <w:r/>
    </w:p>
    <w:p>
      <w:pPr>
        <w:ind w:left="1134"/>
        <w:jc w:val="center"/>
        <w:spacing w:after="0" w:line="240" w:lineRule="auto"/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eastAsia="ru-RU"/>
        </w:rPr>
      </w:r>
      <w:r/>
    </w:p>
    <w:tbl>
      <w:tblPr>
        <w:tblW w:w="94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99"/>
        <w:gridCol w:w="4854"/>
      </w:tblGrid>
      <w:tr>
        <w:trPr>
          <w:trHeight w:val="240"/>
          <w:tblHeader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/п</w:t>
            </w:r>
            <w:r/>
          </w:p>
        </w:tc>
        <w:tc>
          <w:tcPr>
            <w:tcW w:w="3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Наименование</w:t>
            </w:r>
            <w:r/>
          </w:p>
        </w:tc>
        <w:tc>
          <w:tcPr>
            <w:tcW w:w="48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Сведения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ru-RU"/>
              </w:rPr>
              <w:t xml:space="preserve">(заполняется Участником отбора)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Участника отбора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1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Юридический адрес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Фактическое местонахождение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16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Контактные телефоны, факс (с указанием кода страны и города)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Адрес электронной почты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Адрес сайта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Банковские реквизиты</w:t>
            </w:r>
            <w:r/>
          </w:p>
        </w:tc>
        <w:tc>
          <w:tcPr>
            <w:tcW w:w="4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                      ______________ 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  <w:t xml:space="preserve">(Должность уполномоченного лица)                                             (Подпись)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___________________________________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  <w:t xml:space="preserve">                                             (Фамилия, имя, отчество полностью)           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Дата      «___» ____________ 20___ г.  </w:t>
      </w:r>
      <w:r/>
    </w:p>
    <w:p>
      <w:pPr>
        <w:ind w:left="1134"/>
        <w:spacing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М.П.</w:t>
      </w:r>
      <w:r/>
    </w:p>
    <w:p>
      <w:pPr>
        <w:ind w:left="5670"/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sectPr>
          <w:footnotePr/>
          <w:endnotePr/>
          <w:type w:val="nextPage"/>
          <w:pgSz w:w="11907" w:h="16840" w:orient="portrait"/>
          <w:pgMar w:top="567" w:right="851" w:bottom="709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r>
      <w:r/>
    </w:p>
    <w:p>
      <w:pPr>
        <w:ind w:left="5670" w:hanging="1134"/>
        <w:jc w:val="right"/>
        <w:spacing w:after="0" w:line="240" w:lineRule="auto"/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Cs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right="-1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порядке сотрудничества по программе предоставления поручительств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по кредитным договорам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Тула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380" w:lineRule="atLeast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________________________, действующей на основании Устава, с одной стороны, 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 w:eastAsia="Calibri"/>
          <w:sz w:val="24"/>
          <w:szCs w:val="24"/>
        </w:rPr>
        <w:t xml:space="preserve">____</w:t>
      </w:r>
      <w:r>
        <w:rPr>
          <w:rFonts w:ascii="Times New Roman" w:hAnsi="Times New Roman" w:cs="Times New Roman" w:eastAsia="Calibri"/>
          <w:sz w:val="24"/>
          <w:szCs w:val="24"/>
        </w:rPr>
        <w:t xml:space="preserve">_____________________________________________,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генеральная лицензия Центрального банка Российской Федерации №_____, в дальнейшем именуемый «Банк» в лице 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 действующего на основании ____________, с другой стороны, далее именуемые «Стороны», заключили настоящее 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Соглашения является расширение кредитования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субъектов малого и среднего предпринимательства Тульской области (далее – субъекты МСП) и организаций инфраструктуры поддержки субъектов МСП, создание условий в интересах субъектов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кредитным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Соглашения, РГО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(далее – Положение РГО), предусматривающее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том числе, по кредитным договорам.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Соглашение регламентирует участие Банка в качестве партнера, по сотрудничеству с РГО, в предоставлении поручительств по обязательствам субъектов МСП в рамках вышеназванного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МСП, в том числе, по кредитным договорам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их кредитным заявкам,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РГО),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внутренние нормативные документы, регламентирующие порядок и условия предоставления поручительств по кредитным договорам;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кредитному договору.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Банка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 текущих (оставшихся) объёмах лимита поручительств на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Банк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 - об объёме кредитов, выданных под поручительство РГО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кредитов, выданных Банком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количестве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получивших кредиты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причинах отказов в выдаче кредитов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(обобщённая информация)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субъектами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обязательств по кредитным договорам,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Банком к РГО по выданным поручительствам за прошедший период (квартал).</w:t>
      </w:r>
      <w:r/>
    </w:p>
    <w:p>
      <w:pPr>
        <w:ind w:left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банков-партнёров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Банк при реализации политики по информированию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в том числе обеспечить доступ к ссылке на сайт Банка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 по кредитным договорам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Банк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кредитов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кредитов поручительств РГО путём заключения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договоров поручительства по типовой форме,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утвержденной уполномоченным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органом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кредитования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выдачи кредитов субъектам МСП и организациям инфраструктуры субъектов МСП при поддержке РГО соблюдать касающиеся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Банка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кредитным договорам.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 в порядке, предусмотренном локальными нормативными актами Банка, мониторинг финансового состояния субъектов 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СП и организаций инфраструктуры поддержки субъектов МСП в течение всего срока действия кредитного договора,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поддержки субъектов МСП в срок не позднее 5 (пяти) рабочих дней со дня проведения соответствующей проверки.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Соглашения РГО и Банком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ы обязаны принимать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Соглашения третьим лицам по предварительному письменному раз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решению субъекта МСП и организации инфраструктуры поддержки субъектов МСП, если это не противоречит законодательству Российской Федерации, а также без согласия субъектам МСП и организациям инфраструктуры поддержки субъектов МСП Стороны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ой информации в электронном виде способами, не предусмотренными настоящим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Соглашение вступает в силу с момента подписания его Сторонами и действует бессрочно.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Каждая из Сторон вправе в одностороннем порядке досрочно расторгнуть настоящее Соглашение, письменно уведомив другую Сторону за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30 (Тридцать) календарных дней до даты предполагаемого расторжения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7.3. Расторжение настоящего Соглашения не влечёт за собой расторжения действующих договоров поручительства РГО.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7.4. Расторжение настоящего Соглашения не накладывает на Стороны никаких финансовых обязательств.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7.6. Настоящее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Типовая форма д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оговор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Тульского областного гарантийного фонда по обязательствам субъектов МСП и организаций, образующим инфраструктуру поддержки субъектов МСП, по кредитным договорам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является приложением №1 к настоящему Соглашению.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БАНК: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 Банка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 Банка: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(подпись)    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Приложение №1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Соглашению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 порядке сотрудничества по программе предоставления поручительств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 кредитным договорам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оговор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субъектов МСП и организаций, образующим инфраструктуру поддержки субъектов МСП, по креди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тным договорам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 субъекта малого (среднего) предпринимательства, организации инфраструктуры поддержки)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«Заемщик», с одной стороны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______________________________,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кр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едитной организации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«Кредитная организация»,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numPr>
          <w:ilvl w:val="0"/>
          <w:numId w:val="8"/>
        </w:num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ПРЕДМЕТ ДОГОВОРА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(в дальнейшем – «Кредитный договор»):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размер процентов за пользование кредитом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 %;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возврата кредита: (указывается в соответствии с условиями Кредитного договора)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цель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кредита: _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___________________, 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 и ________________________,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части возврата фактически полученной Заемщиком суммы кредита на условиях, указанных в настоящем Договоре, Заемщик, в свою очередь, обязуется уплатить Поручителю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ознаграждение за предоставление поручительства в размере, порядки и сроки, установленные разделом 2 настоящего Договора, а Кредитная организация обязуется соблюдать порядок предъявления требования к Поручителю, установленный разделом 5 настоящего Договора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Кредитной организацией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   копеек, что составляет _______(_____)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процентов от суммы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Кредитной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перед Кредитной организацией за исполнение Заемщиком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обязательств по возврату суммы основного долга (суммы кредита) по Кредитному договору, в том числе в случае досрочного истребования задолженности Кредитной организацией в соответствии с условиями Кредитного договора. Поручитель не отвечает перед Кредитной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организацией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 исполнение Заемщиком следующих обязательств по Кредитному договору: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 за пользование кредитом;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комиссии (плата за открытие, плата за пользование лимитом)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 по основному долгу;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- уплата неустойки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(штрафа, пени)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процентам, комиссиям;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Кредитного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Заемщиком обязательств по Кредитному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Кредитном договоре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Кредитному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Заемщиком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Кредитной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организацией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Кредитной организации предварительного согласия при изменении условий Кредитного договора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Кредитной организацией на измененных условиях Кредитного договора.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Кредитному договору;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договору, за исключением случая уступки прав требования (цессии) по Кредитному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кредитного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Заемщика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Кредитному договору, в том числе при оформлении заложенного имущества, обеспечивающего исполнение обязательств Заемщика по Кредитному договору, в последующий залог; 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изменений в Кредитный договор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993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/лимита кредитной линии/лимита овердрафта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Кредитному договору;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.2. увеличения срока исполнения обязательств З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аемщика по Кредитному договору;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иных изменений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условия предоставления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влекущих увеличение ответственности Поручителя или иные неблагоприятные последствия для него; </w:t>
      </w:r>
      <w:r/>
    </w:p>
    <w:p>
      <w:pPr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Заемщик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Заемщиком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1" name="Прямоугольник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80768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2" name="Прямоугольник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81792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2.3. Заемщик уполномочивает Кредитную организацию на списание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пользу Поручителя суммы вознаграждения за предоставление поручительства или ее части с любого из счетов Заемщика, открытых в Кредитной организации, в том числе путем заранее данного акцепта, с правом полного/частичного списания денежных средств.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21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3.ВСТУПЛЕНИЕ В СИЛУ ДОГОВОРА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оплата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первого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Заемщиком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Кредитной организации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кредитному договору, в част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 невозвращенной в установленном порядке и сроке суммы кредита, на момент предъявления требования Поручителю (сумма кредита за вычетом всех сумм, поступивших в погашение задолженности по кредитному договору, в том числе вырученных от продажи заложенного им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 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из нижеперечисленных событий известить Кредитную организацию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Кредитной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Кредитной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Заемщика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к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редитному договору, в том числе подтверждающие предоставление Кредитной организацией кредита по целевому назначению, информации о допущенных нарушениях условий Кредитного договора, а также информации о финансовом состоянии Заемщика, о фактическом наличии 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состоянии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Кредитной организации предоставления документов, удостоверяющих права требования Кредитной организации к Заемщику,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котором Поручитель удовлетворил требования Кредитной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документов, подтверждающих погашение Поручителем суммы кредита (основного долга) за Заемщика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Кредитного договора в случаях, предусмотренных пунктами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 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без предварительного письменного согласия Поручителя, отвечать перед Кредитной организацией на первоначальных условиях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</w:t>
      </w:r>
      <w:r>
        <w:rPr>
          <w:rFonts w:ascii="Times New Roman" w:hAnsi="Times New Roman" w:cs="Times New Roman" w:eastAsia="Calibri"/>
          <w:sz w:val="28"/>
          <w:szCs w:val="28"/>
        </w:rPr>
        <w:t xml:space="preserve">.6. Требовать от Заемщика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Кредитной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Заемщика: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возмещению расходов,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</w:t>
      </w:r>
      <w:r>
        <w:rPr>
          <w:rFonts w:ascii="Times New Roman" w:hAnsi="Times New Roman" w:cs="Times New Roman"/>
          <w:sz w:val="28"/>
          <w:szCs w:val="28"/>
        </w:rPr>
        <w:t xml:space="preserve">претензии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</w:t>
      </w:r>
      <w:r>
        <w:rPr>
          <w:rFonts w:ascii="Times New Roman" w:hAnsi="Times New Roman" w:cs="Times New Roman" w:eastAsia="Calibri"/>
          <w:sz w:val="28"/>
          <w:szCs w:val="28"/>
        </w:rPr>
        <w:t xml:space="preserve">е не позднее 3 (трех) рабочих дней, следующих за днем нарушения условий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кредита (основного долга) и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оцентов за пользование кредитом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а также обо всех других обстоятельствах, влияющих на исполнение Заемщиком своих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Кредитной организацией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Заемщика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Кредитной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Кредитному договору, в том числе о допущенных нарушениях условий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Кредитную организацию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Кредитного договора, а также в иных случаях, по согласованию Сторон, обратиться в письменной форме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Кредитная организация обязана: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Кредитного договора,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Кредитному договору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Заемщика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Кредитного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кредита и (или) перечисление денежных средств на расчетный счет Заемщика.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Кредитной организацией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Кредитной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Кредитной организации и скреплены печатью Кредитной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Кредитного договора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Кредитный договор, направить Поручителю копии соглашений о внесении изменений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Кредитный договор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Кредитный договор,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Письменно извещать Поручителя обо всех допущенных Заемщиком нарушениях Кредитного договора, в том числе о просрочке уплаты (возврата) суммы кредита (суммы основного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долга), нецелевом использовании кредита, а также обо всех других обстоятельствах, влияющих на исполнение Заемщиком своих обязательств по Кредитному договору, в срок не позднее 5 (пяти) рабочих дней с момента нарушения Заемщиком условий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Кредитной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Заемщику,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Заемщиком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кредитным договорам в соответствии с правилами работы Кредитной организации, а также не реже, чем один раз в квартал (если иной срок не устано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влен правилами работы Кредитной организации) осуществлять мониторинг финансового состояния Заемщика, состояния имущества, предоставленного в залог, в качестве обеспечения обязательств по Кредитному договору в течение срока действия договора поручительства.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кредита (основного долга) и процентов за пользование кредитом,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выданному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Кредитная организация не осуществляла мониторинг и не предоставляла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такое бездействие Кредитной организации при утрате или ухудшении залога является обстоятельством, зависящим от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Кредитная организация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Кредитному договору по возврату суммы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(суммы основного долга), Кредитная организация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Заемщиком обязательств и расчетом задолженности Заемщика перед Кредитной организацией.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Заемщиком обязательств по Кредитному договору должно быть направлено заказным письм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Кредитному договору понимается неисполнение обязательств по Кредитному договору в срок, указанный в Кредитном договоре как срок возврата кредита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или неисполнения обязательств по возврату кредита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срок, установленный Кредитной организацией в требован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о досрочном возврате кредита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Кредитной организации, но не более 10 (десяти) рабочих дней с даты неисполнения  (ненадлежащего исполнения) Заемщиком обязательств по Кредитному договору по возврату суммы кредита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(основного долга) Кредитная организация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предъявляет письменное требование (претензию) к Заемщику, в котором указываются: сумма требований, номера счетов Кредитной организации, на которые подлежат зачислению денежные средства, а также срок исполнения требования Кредитной организации с приложением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копий подтверждающих задолженность Заемщика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Кредитной организацией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Заемщик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Кредитной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Заемщик в срок, указанный в требовании (претензии) в письменной форме уведомляе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 Кредитную организацию и 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принимает требование Кредитной организации об исполнении обязательств по договору поручительства по истечении 90 (девяноста) календарных дней с да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ты неисполнения Заемщиком своих обязательств по Кредитному договору и непогашения перед Кредитной организацией суммы задолженности  по Кредитному договору, в случае принятия Кредитной организацией всех мер по истребованию невозвращенной суммы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Заемщика, </w:t>
      </w:r>
      <w:r>
        <w:rPr>
          <w:rFonts w:ascii="Times New Roman" w:hAnsi="Times New Roman" w:cs="Times New Roman"/>
          <w:sz w:val="28"/>
          <w:szCs w:val="28"/>
        </w:rPr>
        <w:t xml:space="preserve">которые Кредитная организация должна была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принимает требование Кредитной организации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Кредитной организации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Кредитной организации к задолженности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Кредитной организации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кредита (рекомендуемый образец приведен в </w:t>
      </w:r>
      <w:hyperlink r:id="rId13" w:tooltip="consultantplus://offline/ref=AD0503B6852A9A1F30834B327F33D2C197813830572BFB6713378AEA2E92042A5A5DA2C54C3BF0F1F6140379EE87F056C18EAA8FN9HFN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4" w:tooltip="consultantplus://offline/ref=AD0503B6852A9A1F30834B327F33D2C1978138355022FB6713378AEA2E92042A5A5DA2C24D30A4A6B14A5A29A2CCFC55D792AB8C899B73E2N2H7N" w:history="1">
        <w:r>
          <w:rPr>
            <w:rFonts w:ascii="Times New Roman" w:hAnsi="Times New Roman" w:cs="Times New Roman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Минэкономразвития России от 28.11.2016 № 763)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подтверждающих выполнение Кредитной  организацией мер, направленных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невозвращеной</w:t>
      </w:r>
      <w:r>
        <w:rPr>
          <w:rFonts w:ascii="Times New Roman" w:hAnsi="Times New Roman" w:cs="Times New Roman"/>
          <w:sz w:val="28"/>
          <w:szCs w:val="28"/>
        </w:rPr>
        <w:t xml:space="preserve">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Заемщику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Заемщика и его поручителей (за исключением Поручителя), открытых в Кредитной организации, а также со счетов, открытых в иных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Заемщика, если требование Кредитной организации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Кредитной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Кредитной организации;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Кредитной организацией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</w:t>
      </w:r>
      <w:r>
        <w:rPr>
          <w:rFonts w:ascii="Times New Roman" w:hAnsi="Times New Roman" w:cs="Times New Roman"/>
          <w:sz w:val="28"/>
          <w:szCs w:val="28"/>
        </w:rPr>
        <w:t xml:space="preserve">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требованием об обращении взыскания на заложенное имущество с подтверждением факта их предоставления в суд, в том числе отметкой о передаче в суд на к</w:t>
      </w:r>
      <w:r>
        <w:rPr>
          <w:rFonts w:ascii="Times New Roman" w:hAnsi="Times New Roman" w:cs="Times New Roman"/>
          <w:sz w:val="28"/>
          <w:szCs w:val="28"/>
        </w:rPr>
        <w:t xml:space="preserve">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автоматизированную систему подачи документов мо</w:t>
      </w:r>
      <w:r>
        <w:rPr>
          <w:rFonts w:ascii="Times New Roman" w:hAnsi="Times New Roman" w:cs="Times New Roman"/>
          <w:sz w:val="28"/>
          <w:szCs w:val="28"/>
        </w:rPr>
        <w:t xml:space="preserve">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Кредитной организации,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предпринятые Кредитной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</w:t>
      </w:r>
      <w:r>
        <w:rPr>
          <w:rFonts w:ascii="Times New Roman" w:hAnsi="Times New Roman" w:cs="Times New Roman"/>
          <w:sz w:val="28"/>
          <w:szCs w:val="28"/>
        </w:rPr>
        <w:t xml:space="preserve">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Дополнительно Кредитная организация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предъявить документы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подтвержд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ающие проведение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Кредитной организацией работы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взысканию задолженности по Кредитному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 документы, представляемые с требованием (претензией) Кредитной организацией к Поручителю, должны быть подписаны уполномоченным лицом и скреплены печатью Кредитной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Кредитной организации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Кредитной организацией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ри направлении требования Кредитной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Кредитной организации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тельств Заемщика, действовавших на момент вступления в силу настоящего Договора и Кредитного договора,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Кредитной организации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Кредитной организации, а также документов и информации,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рассмотреть их и уведомить Кредитную  организацию о принятом решении, при этом в случае наличия возражений Поручитель направляет в Кредитную организацию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Кредитной организацией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Кредитной организации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Кредитной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Кредитной организации в рассмотрении Требования Кредитной организации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Кредитной организации или приложенные к нему документы не 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действительности св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Кредитной организацией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пунктом 4.1.1. Договора,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но не более размера ответственности, установленной пунктом 1.2 Договора, подтвержденного документами, перечисленными 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пункте 5.6 настоящего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Кредитной организации по Кредитному договору и права, обеспечивающие исполнение обязательств Заемщика по Кредитному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Заемщика, к иным лицам (при их наличии), принадлежащие Кредитной организации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</w:t>
      </w:r>
      <w:r>
        <w:rPr>
          <w:rFonts w:ascii="Times New Roman" w:hAnsi="Times New Roman" w:cs="Times New Roman" w:eastAsia="Calibri"/>
          <w:sz w:val="28"/>
          <w:szCs w:val="28"/>
        </w:rPr>
        <w:t xml:space="preserve">18</w:t>
      </w:r>
      <w:r>
        <w:rPr>
          <w:rFonts w:ascii="Times New Roman" w:hAnsi="Times New Roman" w:cs="Times New Roman" w:eastAsia="Calibri"/>
          <w:sz w:val="28"/>
          <w:szCs w:val="28"/>
        </w:rPr>
        <w:t xml:space="preserve">.  Кредитная организация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r>
        <w:rPr>
          <w:rFonts w:ascii="Times New Roman" w:hAnsi="Times New Roman" w:cs="Times New Roman" w:eastAsia="Calibri"/>
          <w:sz w:val="28"/>
          <w:szCs w:val="28"/>
        </w:rPr>
        <w:t xml:space="preserve"> момента исполнения обязательств Поручителя передает последнему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все документы или заверенные копии и информацию, удостоверяющие права требования Кредитной организации к Заемщику,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</w:t>
      </w:r>
      <w:r>
        <w:rPr>
          <w:rFonts w:ascii="Times New Roman" w:hAnsi="Times New Roman" w:cs="Times New Roman" w:eastAsia="Calibri"/>
          <w:sz w:val="28"/>
          <w:szCs w:val="28"/>
        </w:rPr>
        <w:t xml:space="preserve">19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Поручитель реализует свое право требования, возникшее из факта выплаты по договору поручительства, предъявив соответствующее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Кредитной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Кредитной организацией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Кредитной организации. Передача документов от Кредитной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Кредитной организации принять надлежащее исполнение обязательств по Кредитному договору, предложенное Заемщиком,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Кредитного договора без предварительного письменного согласия Поручителя в случаях, предусмотренных пунктами 1.5.1 - 1.5.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Кредитной организацией отступного при наличии полного погашения задолженности по Кредитному договору.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Заемщика, при наличии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Кредитная организация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В иных случаях, предусмотренных законодательством.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стоящего Договора. Стороны признают и согласны с тем, что 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</w:t>
      </w:r>
      <w:r>
        <w:rPr>
          <w:rFonts w:ascii="Times New Roman" w:hAnsi="Times New Roman" w:cs="Times New Roman" w:eastAsia="Calibri"/>
          <w:sz w:val="28"/>
          <w:szCs w:val="28"/>
        </w:rPr>
        <w:t xml:space="preserve">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Тульской области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Кредитная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согласие на передачу Поручителем в соответствии с действующим законодательством, подзаконными нормативными актами и   его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внутренней нормативной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документацией конфиденциальной информации об оказанной поддержке субъектам малого и среднего предпринимательства и/или организациям, образующим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ЗАЕМЩИК: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КРЕДИТНАЯ ОРГАНИЗАЦИЯ: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36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.1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порядке сотрудничества по программе предоставления поручительств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по договорам о предоставлении банковской гарантии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________________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_______________________, действующей на основании Устава, с одной стороны, и Банк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генеральная лицензия Центрального банка Российской Федерации № ____, в дальнейшем именуемый «Банк» в 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__________________________________________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(далее – Соглашение) о нижеследующем.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Соглашения является расширение системы гарантий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субъектов малого и среднего предпринимательства Тульской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финансовым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Соглашения,  РГО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Положение РГО), предусматривающее предоставление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 в том числе,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 договорам о предоставлении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Соглашение регламентирует участие Банка в качестве партнера, по сотрудничеству с РГО, в предоставлении поручительств по обязательствам субъектов МСП в рамках вышеназванного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МСП, в том числе, по договорам 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банковской гарантии.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заявкам на предоставление банковской гарантии,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 внутренние нормативные документы, регламентирующие порядок и условия предоставления поручительств по договорам о предоставлении банковских гарантий;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договору о предоставлении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Банка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текущих (оставшихся) объёмах лимита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 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Банк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 - об объёме банковских гарантий, выданных под поручительство РГО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банковских гарантий, выданных Банком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 прошедший период (квартал) без поручительства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количестве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заключивших договоры о предоставлении банковской гарантии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причинах отказов в предоставлении банковских гарантий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(обобщенная информация)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просроченных и неисполненных субъектами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обязательств по договорам о предоставлении банковской гарантии,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Банком к РГО по выданным поручительствам за прошедший период (квартал).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банков-партнёров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Банк при реализации политики по информированию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РГО, в том числе обеспечить доступ к ссылке на сайт Банка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 по договорам 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Банк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банковских гарантий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гарантий поручительств РГО путём заключения договоров поручительства по типовой форме, утвержденной уполномоченным органом РГО.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предоставления банковских гарантий субъектам МСП 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организациям инфраструктуры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Обеспечить создание условий для внедрения перспективных банковских продуктов и технологий обслуживания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предоставления банковских гарантий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организациям инфраструктуры субъектов МСП при поддержке РГО соблюдать касающиеся Банка положения действующих на момент предоставления такого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финансирования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Банка, в том числе по договорам о предоставлении банковской гарантии, обеспеченным поручительством,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Соглашения РГО и Банком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ы обязаны принимать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Соглашения третьим лицам по предварительному письменному раз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решению субъекта МСП и организации инфраструктуры поддержки субъектов МСП, если это не противоречит законодательству Российской Федерации, а также без согласия субъектам МСП и организациям инфраструктуры поддержки субъектов МСП Стороны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ой информации в электронном виде способами, не предусмотренными настоящим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Соглашение вступает в силу с момента подписания его Сторонами и действует бессрочно.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7.3. Расторжение настоящего Соглашения не влечёт за собой расторжения действующих договоров поручительства РГО.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7.4. Расторжение настоящего Соглашения не накладывает на Стороны никаких финансовых обязательств.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7.6. Настоящее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7.7.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Типовая форма 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оговор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соглашениям о выдаче банковской гарантии субъектам МСП</w:t>
      </w:r>
      <w:r>
        <w:rPr>
          <w:rFonts w:ascii="Times New Roman" w:hAnsi="Times New Roman" w:cs="Times New Roman" w:eastAsia="Calibri"/>
          <w:sz w:val="24"/>
          <w:szCs w:val="24"/>
        </w:rPr>
        <w:t xml:space="preserve"> является приложением №1 к настоящему Соглашению.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>
        <w:trPr/>
        <w:tc>
          <w:tcPr>
            <w:tcW w:w="4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БАНК: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221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lang w:eastAsia="ru-RU"/>
              </w:rPr>
              <w:t xml:space="preserve">Указываются реквизиты Банка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От Банка: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(подпись)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МП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Адрес: 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Директор: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_______________ (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(подпись)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МП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     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Приложение №1 к Соглашению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 порядке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сотрудничес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тва по программе предоставления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поручительств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 договорам о предоставлении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банковской гарантии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оговор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субъектов МСП и организаций, образующим инфраструктуру поддержки субъектов МСП, по соглашениям о выдаче банковской гарантии субъектам МСП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г.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 субъекта малого (среднего)  предпринимательства, организации инфраструктуры поддержки)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действующег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о(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ей)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 w:eastAsia="Calibri"/>
          <w:i/>
          <w:sz w:val="16"/>
          <w:szCs w:val="16"/>
        </w:rPr>
        <w:t xml:space="preserve">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«Принципал» с одной стороны, __________________________________________________________________,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(полное наименование кредитной организации)</w:t>
      </w:r>
      <w:r/>
    </w:p>
    <w:p>
      <w:pPr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___________________________________________, действующег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о(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ей)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/>
    </w:p>
    <w:p>
      <w:pPr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дальнейшем «Банк», с другой стороны,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и Тульский областной гарантийный фонд, в лице___________________________________________, действующего(ей)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 w:eastAsia="Calibri"/>
          <w:i/>
          <w:sz w:val="16"/>
          <w:szCs w:val="16"/>
        </w:rPr>
        <w:t xml:space="preserve">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 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812"/>
        <w:numPr>
          <w:ilvl w:val="0"/>
          <w:numId w:val="16"/>
        </w:numPr>
        <w:jc w:val="center"/>
        <w:tabs>
          <w:tab w:val="left" w:pos="567" w:leader="none"/>
          <w:tab w:val="left" w:pos="709" w:leader="none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ПРЕДМЕТ ДОГОВОРА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(в дальнейшем – «банковская гарантия») в части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возмещения Банку выплаченных в соответствии с условиями банковской гарантии денежных сумм.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Существенные условия банковской гарантии: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дата выдачи_________________________________________________;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принципал__________________________________________________;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бенефициар_________________________________________________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гарант______________________________________________________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основное обязательство, исполнение по которому обеспечивается гарантией_______________________________________________________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денежная сумма, подлежащая выплате, или порядок ее определения_____________________________________________________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действия гарантии________________________________________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обстоятельства, при наступлении которых должна быть выплачена сумма гарантии____________________________________________________.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Принципал, в свою 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чередь, обязуется уплатить Поручителю вознаграждение за предоставление поручительства в размере, порядке и сроки, установленные разделом 2 настоящего Договора, а Банк обязуется соблюдать порядок предъявления требования к Поручителю, установленный разделом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5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Банком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  ______   копеек, что составляет _______(_____) процентов от суммы банковской гарантии,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Банка Поручителю по неисполненным Принципалом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 В рамках настоящего Договора Поручитель отвечает перед Банком за исполнение Принципалом обязательств по возврату суммы гарантии. Поручитель не отвечает перед Банком за исполнение Принципалом следующих обязательств по банковской гарантии: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комиссий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Принципалом обязательств по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банковской гарантии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обеспечиваются Принципалом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и/или третьими лицами на основании отдельно заключенных между ними и Банком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Банку предварительного согласия при изменении условий банковской гарантии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 иные неблагоприятные последствия для него, отвечать перед Банком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измененных условиях банковской гарантии.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банковской гарантии;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банковской гарантии, за исключением случая уступки прав требования (цессии) по банковской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гарантии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кредитного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Принципала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банковской гарантии, в том числе при оформлении заложенного имущества, обеспечивающего исполнение обязательств Принципала по банковской гарантии,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изменений в банковскую гарантию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суммы банковской гарантии;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.2. увели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чения срока банковской гарантии;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иных изменений в условия банковской гарантии, влекущих увеличение ответственности Поручителя или иные неблагоприятные последствия для него;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812"/>
        <w:numPr>
          <w:ilvl w:val="0"/>
          <w:numId w:val="8"/>
        </w:numPr>
        <w:jc w:val="center"/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ВОЗНАГРАЖДЕНИЕ ПОРУЧИТЕЛЯ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Принципал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 (________)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</w:t>
      </w:r>
      <w:r>
        <w:rPr>
          <w:rFonts w:ascii="Times New Roman" w:hAnsi="Times New Roman" w:cs="Times New Roman" w:eastAsia="Calibri"/>
          <w:sz w:val="28"/>
          <w:szCs w:val="28"/>
        </w:rPr>
        <w:t xml:space="preserve">_</w:t>
      </w:r>
      <w:r>
        <w:rPr>
          <w:rFonts w:ascii="Times New Roman" w:hAnsi="Times New Roman" w:cs="Times New Roman" w:eastAsia="Calibri"/>
          <w:sz w:val="28"/>
          <w:szCs w:val="28"/>
        </w:rPr>
        <w:t xml:space="preserve">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Принципалом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3" name="Прямоугольник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83840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4" name="Прямоугольник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84864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 Принципал уполномочивает Банк на списание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пользу Поручителя суммы вознаграждения за предоставление поручительства или ее части с любого из счетов Принципала, открытых в Банке, в том числе путем заранее данного акцепта, с правом полного/частичного списания денежных средств.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2.4.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pStyle w:val="812"/>
        <w:numPr>
          <w:ilvl w:val="0"/>
          <w:numId w:val="8"/>
        </w:numPr>
        <w:jc w:val="center"/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ВСТУПЛЕНИЕ В СИЛУ ДОГОВОРА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Отлагательным условием, обуславливающим вступление в силу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настоящего Договора,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является факт осуществления оплаты Принципалом вознаграждения, в соответствии с пунктом 2.2 настоящего Договора (оплата в полном объеме в случае единовременного платежа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оплата первого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pStyle w:val="812"/>
        <w:numPr>
          <w:ilvl w:val="0"/>
          <w:numId w:val="8"/>
        </w:numPr>
        <w:jc w:val="center"/>
        <w:tabs>
          <w:tab w:val="left" w:pos="567" w:leader="none"/>
          <w:tab w:val="left" w:pos="709" w:leader="none"/>
        </w:tabs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ПРАВА И ОБЯЗАННОСТИ СТОРОН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Принципалом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Банком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банковской гарантии, в части невозвращенной в установленном порядке и сроке суммы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банковской гарантии, на момент предъявления требования Поручителю (сумма банковской гарантии за вычетом всех сумм, поступивших в погашение задолженности по банковской гарантии,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Банка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из нижеперечисленных событий известить Банк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«инициирования в отношении Поручителя процедур реорганизации, ликвидации, банкротства».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Банка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Банку.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Принципала и Банка в срок не позднее 5 (пяти) рабочих дней с даты получения запроса Поручителя в письменной форме предоставления документов об исполнении Принципалом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банковской гарантии, информа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ции о допущенных нарушениях условий банковской гарантии, а также информации о финансовом состоянии Принципала, о фактическом наличии и состоянии заложенного имущества, обеспечивающего исполнение обязательств Принципала по банковской гарантии, с приложением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копий документов, подтверждающих вышеуказанную информацию;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Банка предоставления документов, удостоверяющих права требования Банка к Принципалу,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передачи Поручителю прав, обеспечивающих эти требования в том объеме, в котором Поручитель удовлетворил требования Банка,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 также документов, подтверждающих погашение Поручителем суммы кредита (основного долга) за Принципала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случаях, предусмотренных пунктом 1.5 настоящего Договора, отказать в предоставлении Банку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банковской гарантии в случаях, предусмотренных пунктами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 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 настоящего Договора, без предварительного письменного согласия Поручителя, отвечать перед Банком на первоначальных условиях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Принципала возмещения расходов, связанных с исполнением обязательств за Принципала по настоящему Договору в части, возврата сумм, фактически выплаченных Банку во исполнение обязательства Поручителя по настоящему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Принципала: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ю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</w:t>
      </w:r>
      <w:r>
        <w:rPr>
          <w:rFonts w:ascii="Times New Roman" w:hAnsi="Times New Roman" w:cs="Times New Roman"/>
          <w:sz w:val="28"/>
          <w:szCs w:val="28"/>
        </w:rPr>
        <w:t xml:space="preserve">претензии)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Принципала.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Принципала беспрепятственного доступа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к информац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ии о 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го финансово-хозяйственной деятельности, а также доступа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на объекты административного, производственного и иного назначения Принципала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в сроки и в размере,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установленном настоящим Договором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банковской гарантии, письменно извеща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ть Поручителя обо всех допущенных им нарушениях банковской гарантии, в том числе о просрочке уплаты (возврата) суммы банковской гарантии, а также обо всех других обстоятельствах, влияющих на исполнение Принципалом своих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Принципала по банковской гарантии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Банку, 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за Принципала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 (или) информацию об исполнении обязательств по банковской гарантии,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том числе о допущенных нарушениях условий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Банк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к информации о финансово-хозяйственной деятельности, а также доступ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Принципал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банковской гарантии, а также в иных случаях, по согласованию Сторон, обратиться в письменной форме 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просьбой о продлении срока действия Договора поручительства путем заключения Сторонами дополнительного соглашения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Банк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банковской гарантии, в обеспечение обязательств по которой,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Принципалом и (или) с третьими лицами, подтверждающих наличие обеспечения исполнения обязательств по банковской гарантии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банковской гарантии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Принципала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Баком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Банка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Банка и скреплены печатью Банка.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банковской гарантии в срок не позднее 3 (трех) рабочих дней, следующих за днем внесения изменений в банковскую гарантию, направить Поручителю копии соглашений о внесении изменений в банковскую гарантию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банковскую гарантию,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Письменно извещать Поручителя обо всех допущенных Принципалом нарушениях банковской гарантии,  а также обо всех других обстоятельствах, влияющих на исполнение Принципалом своих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Кредитному договору, в срок не позднее 5 (пяти) рабочих дней с момента нарушения Заемщиком условий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Принципалом своих обязательств по Кредитному договору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Банка к Принципалу,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Принципалом обязательств по банковской гарантии в соответствии с правилами работы Банка, а также не реже, чем один раз в квартал (если иной с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рок не установлен правилами работы Банка) осуществлять мониторинг финансового состояния Принципала, состояния имущества, предоставленного в залог, в качестве обеспечения обязательств по банковским гарантиям в течение срока действия договора поручительства.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 проверке финансового состояния Принципала и имущества, заложенного в качестве обеспечения выполнения обязательств по банковской гарантии, в срок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Банк не осуществлял мониторинг и не предоставлял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банковской гарантии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Банка при утрате или ухудшении залога является обстоятельством, зависящим от Банка.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Банк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Принципал выражает свое согласие на предоставление Банком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812"/>
        <w:numPr>
          <w:ilvl w:val="0"/>
          <w:numId w:val="8"/>
        </w:numPr>
        <w:jc w:val="center"/>
        <w:tabs>
          <w:tab w:val="left" w:pos="567" w:leader="none"/>
          <w:tab w:val="left" w:pos="709" w:leader="none"/>
        </w:tabs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ПОРЯДОК ИСПОЛНЕНИЯ ДОГОВОРА</w:t>
      </w:r>
      <w:r>
        <w:rPr>
          <w:rFonts w:eastAsia="Calibri"/>
          <w:b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Принципалом обязательств по банковской гарантии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возмещению Банку выплаченных в соответствии с условиями банковской гарантии денежных сумм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Банк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Принципалом обязательств и расчетом задолженности Принципала перед Банком.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Принципалом обязательств по банковской гарантии должно быть направлено заказным письмом с уведомлением, либо передано Поручителю в оригинале,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банковской гарантии понимается неисполнение обязательств по банковской гарантии в срок, указанный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в банковской гарантии как срок возмеще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срок, установленный Банком в соответствующем требовании о возмещении выплаченных денежных сумм.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Банком, но не более 10 (десяти) рабочих дней с даты неисполнения  (ненадлежащего исполнения) Принципалом обязательств по банковской гарантии по возврату выплаченных денежных сумм Банк предъявляет письменное требов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ание (претензию) к Принципалу,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Принципала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Банком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Принципал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Банка.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Принципал в срок, указанный в тр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ебовании (претензии) в письменной форме уведомляет Банк и Поручителя о полном или частичном исполнении требования (претензии) Банка, а также о полной или частичной невозможности удовлетворения заявленного Банком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принимает требование Бан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ка об исполнении обязательств по договору поручительства по истечении 30 (тридцати) календарных дней с даты неисполнения Принципалом своих обязательств по банковской гарантии, в случае принятия Банком всех мер по истребованию невозвращенной суммы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инципала, </w:t>
      </w:r>
      <w:r>
        <w:rPr>
          <w:rFonts w:ascii="Times New Roman" w:hAnsi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долж</w:t>
      </w:r>
      <w:r>
        <w:rPr>
          <w:rFonts w:ascii="Times New Roman" w:hAnsi="Times New Roman" w:cs="Times New Roman"/>
          <w:sz w:val="28"/>
          <w:szCs w:val="28"/>
        </w:rPr>
        <w:t xml:space="preserve">ен был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принимает требование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 к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документы, подтверждающие уплату Банком бенефициару денежной суммы по банковской гарантии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подтверждающих выполнение </w:t>
      </w:r>
      <w:r>
        <w:rPr>
          <w:rFonts w:ascii="Times New Roman" w:hAnsi="Times New Roman" w:cs="Times New Roman"/>
          <w:sz w:val="28"/>
          <w:szCs w:val="28"/>
        </w:rPr>
        <w:t xml:space="preserve">Банком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Принципалу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 и его поручителей (за исключением Поручителя), открытых в </w:t>
      </w:r>
      <w:r>
        <w:rPr>
          <w:rFonts w:ascii="Times New Roman" w:hAnsi="Times New Roman" w:cs="Times New Roman"/>
          <w:sz w:val="28"/>
          <w:szCs w:val="28"/>
        </w:rPr>
        <w:t xml:space="preserve">Банке</w:t>
      </w:r>
      <w:r>
        <w:rPr>
          <w:rFonts w:ascii="Times New Roman" w:hAnsi="Times New Roman" w:cs="Times New Roman"/>
          <w:sz w:val="28"/>
          <w:szCs w:val="28"/>
        </w:rPr>
        <w:t xml:space="preserve">, а также со счетов, открытых в иных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, если требование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инципала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</w:t>
      </w:r>
      <w:r>
        <w:rPr>
          <w:rFonts w:ascii="Times New Roman" w:hAnsi="Times New Roman" w:cs="Times New Roman"/>
          <w:sz w:val="28"/>
          <w:szCs w:val="28"/>
        </w:rPr>
        <w:t xml:space="preserve">Банка к Принципалу</w:t>
      </w:r>
      <w:r>
        <w:rPr>
          <w:rFonts w:ascii="Times New Roman" w:hAnsi="Times New Roman" w:cs="Times New Roman"/>
          <w:sz w:val="28"/>
          <w:szCs w:val="28"/>
        </w:rPr>
        <w:t xml:space="preserve">, об исполнении нарушенных обязательств (с подтверждением ее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Принципалу</w:t>
      </w:r>
      <w:r>
        <w:rPr>
          <w:rFonts w:ascii="Times New Roman" w:hAnsi="Times New Roman" w:cs="Times New Roman"/>
          <w:sz w:val="28"/>
          <w:szCs w:val="28"/>
        </w:rPr>
        <w:t xml:space="preserve">), а также, при наличии, копию ответа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, на указанное требование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Банком</w:t>
      </w:r>
      <w:r>
        <w:rPr>
          <w:rFonts w:ascii="Times New Roman" w:hAnsi="Times New Roman" w:cs="Times New Roman"/>
          <w:sz w:val="28"/>
          <w:szCs w:val="28"/>
        </w:rPr>
        <w:t xml:space="preserve">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Банком</w:t>
      </w:r>
      <w:r>
        <w:rPr>
          <w:rFonts w:ascii="Times New Roman" w:hAnsi="Times New Roman" w:cs="Times New Roman"/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Банком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Банком</w:t>
      </w:r>
      <w:r>
        <w:rPr>
          <w:rFonts w:ascii="Times New Roman" w:hAnsi="Times New Roman" w:cs="Times New Roman"/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независимая гарантия</w:t>
      </w:r>
      <w:r>
        <w:rPr>
          <w:rFonts w:ascii="Times New Roman" w:hAnsi="Times New Roman" w:cs="Times New Roman"/>
          <w:sz w:val="28"/>
          <w:szCs w:val="28"/>
        </w:rPr>
        <w:t xml:space="preserve">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rFonts w:ascii="Times New Roman" w:hAnsi="Times New Roman" w:cs="Times New Roman"/>
          <w:sz w:val="28"/>
          <w:szCs w:val="28"/>
        </w:rPr>
        <w:t xml:space="preserve">Банка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</w:t>
      </w:r>
      <w:r>
        <w:rPr>
          <w:rFonts w:ascii="Times New Roman" w:hAnsi="Times New Roman" w:cs="Times New Roman"/>
          <w:sz w:val="28"/>
          <w:szCs w:val="28"/>
        </w:rPr>
        <w:t xml:space="preserve">Принципала</w:t>
      </w:r>
      <w:r>
        <w:rPr>
          <w:rFonts w:ascii="Times New Roman" w:hAnsi="Times New Roman" w:cs="Times New Roman"/>
          <w:sz w:val="28"/>
          <w:szCs w:val="28"/>
        </w:rPr>
        <w:t xml:space="preserve">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предъявить документы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подтвержд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ающие  проведе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ие Банком работы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взысканию задолженности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банковской гарантии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претензионному порядку, является обязательным и представляет собой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Банка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Банком и приложенных 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Банка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Банка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инципалом, действовавших на момент вступления в силу настоящего Договора и банковской гарантии.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Банка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Банка, а также документов и информации,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рассмотреть их и уведомить Банк о принятом решении, при этом в случае наличия возражений Поручитель направляет в Банк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Банком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Банка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Банка.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Банку в рассмотрении требования Банка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Банка или приложенные к нему документы не 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 других случаях установленных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действительности сведений, указанных в Требовании Банка и приложенных 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Банком за невыполнение или ненадлежащее выполнение Поручителем своих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обязате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льств по Договору ограничивается суммой требования, рассчитанной в соответствии с пунктом 4.1.1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Банка по банковской гарантии и права, обеспечивающие исполнение обязател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ьств Принципала по банковской гарантии в том объеме, в котором Поручитель фактически удовлетворил требования Банка, включая права требования к каждому из других поручителей Принципала, к иным лицам (при их наличии), принадлежащие Банку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Банк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Банка к Принципалу, а также права, обеспечивающие эти требования.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</w:t>
      </w:r>
      <w:r>
        <w:rPr>
          <w:rFonts w:ascii="Times New Roman" w:hAnsi="Times New Roman" w:cs="Times New Roman" w:eastAsia="Calibri"/>
          <w:sz w:val="28"/>
          <w:szCs w:val="28"/>
        </w:rPr>
        <w:t xml:space="preserve">19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Поручитель реализует свое право требования, возникшее из факта выплаты по договору поручительства, предъявив соот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ветствующее требование во внесудебном и судебном порядке Принципалу, его поручителям, вступив в реестр кредиторов (в случае банкротства Принципала) и (или) обратив взыскание на предмет залога в той части, в которой Поручитель удовлетворил требование Банка.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Банком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Банка. Передача документов от Банка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Банка принять надлежащее исполнение обязательств по банковской гарантии, предложенное Принципалом,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банковской гарантии без предварительного письменного согласия Поручителя в случаях, предусмотренных пунктами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1.5.1 - 1.5.5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Банком отступного при наличии полного погашения задолженности по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Банком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Принципала из Единого государственного реестра юридических лиц / индивидуальных предпринимателей вследствие ликвидации при условии, что Банк не предъявил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Банко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 и/или Принципалом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Принципала требованиям, предъявляемым Поручителем при предоставлении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инципала по банковской гарантии перед Банком, заключение которых, предусмотрено настоящим Договором.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6.2.11. Заключение договора уступки требования (цессии) по банковской гарантии без предварительного письменного согласия Поручителя.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6.2.12.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ри утрате заложенного имущества, обеспечивающего исполнение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инципала по банковской гарантии или ухудшения условий обеспечения банковской гарантии по обстоятельствам, зависящим от Банка.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6.2.13. В иных случаях, предусмотренных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если оно доставлено адресату посыльным, заказным письмом по почтовому адресу,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Банк получает право на предъявление требования (претензии) к Поручителю только после выполнения условий, предусмотренны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х пунктом 5.5 настоящего Договора. Стороны признают и согласны с тем, что порядок предъявления Банком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Банк в порядке, предусмотренном действующим законодательством, обязан предоставлять информацию в отношении Поручителя, хотя бы в одно бюро кредитных историй, включенное 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Принципал выражает согласие на передачу Поручителем в соответствии с действующим законодательством, подзаконными нормативными актами и   его внутренней нормативной документацией конфиденциальной информации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/>
    </w:p>
    <w:p>
      <w:pPr>
        <w:pStyle w:val="812"/>
        <w:numPr>
          <w:ilvl w:val="0"/>
          <w:numId w:val="1"/>
        </w:numPr>
        <w:jc w:val="center"/>
        <w:tabs>
          <w:tab w:val="left" w:pos="567" w:leader="none"/>
          <w:tab w:val="left" w:pos="709" w:leader="none"/>
        </w:tabs>
        <w:rPr>
          <w:rFonts w:eastAsia="Calibri"/>
          <w:b/>
          <w:bCs/>
          <w:sz w:val="28"/>
          <w:szCs w:val="28"/>
        </w:rPr>
        <w:outlineLvl w:val="0"/>
      </w:pPr>
      <w:r>
        <w:rPr>
          <w:rFonts w:eastAsia="Calibri"/>
          <w:b/>
          <w:bCs/>
          <w:sz w:val="28"/>
          <w:szCs w:val="28"/>
        </w:rPr>
        <w:t xml:space="preserve">АДРЕСА, РЕКВИЗИТЫ И ПОДПИСИ СТОРОН</w:t>
      </w:r>
      <w:r/>
    </w:p>
    <w:p>
      <w:pPr>
        <w:pStyle w:val="812"/>
        <w:ind w:left="786"/>
        <w:tabs>
          <w:tab w:val="left" w:pos="567" w:leader="none"/>
          <w:tab w:val="left" w:pos="709" w:leader="none"/>
        </w:tabs>
        <w:rPr>
          <w:rFonts w:eastAsia="Calibri"/>
          <w:b/>
          <w:bCs/>
          <w:sz w:val="28"/>
          <w:szCs w:val="28"/>
        </w:rPr>
        <w:outlineLvl w:val="0"/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ПРИНЦИПАЛ: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БАНК: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  <w:lang w:val="en-US"/>
        </w:rPr>
      </w:pPr>
      <w:r>
        <w:rPr>
          <w:rFonts w:ascii="Times New Roman" w:hAnsi="Times New Roman" w:cs="Times New Roman" w:eastAsia="Calibri"/>
          <w:sz w:val="24"/>
          <w:szCs w:val="24"/>
        </w:rPr>
        <w:tab/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  <w:lang w:val="en-US"/>
        </w:rPr>
      </w:pPr>
      <w:r>
        <w:rPr>
          <w:rFonts w:ascii="Times New Roman" w:hAnsi="Times New Roman" w:cs="Times New Roman" w:eastAsia="Calibri"/>
          <w:sz w:val="24"/>
          <w:szCs w:val="24"/>
          <w:lang w:val="en-US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  <w:lang w:val="en-US"/>
        </w:rPr>
      </w:pPr>
      <w:r>
        <w:rPr>
          <w:rFonts w:ascii="Times New Roman" w:hAnsi="Times New Roman" w:cs="Times New Roman" w:eastAsia="Calibri"/>
          <w:sz w:val="24"/>
          <w:szCs w:val="24"/>
          <w:lang w:val="en-US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  <w:lang w:val="en-US"/>
        </w:rPr>
      </w:pPr>
      <w:r>
        <w:rPr>
          <w:rFonts w:ascii="Times New Roman" w:hAnsi="Times New Roman" w:cs="Times New Roman" w:eastAsia="Calibri"/>
          <w:sz w:val="24"/>
          <w:szCs w:val="24"/>
          <w:lang w:val="en-US"/>
        </w:rPr>
      </w:r>
      <w:r/>
    </w:p>
    <w:p>
      <w:pPr>
        <w:spacing w:after="0" w:line="240" w:lineRule="auto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sectPr>
          <w:footnotePr/>
          <w:endnotePr/>
          <w:type w:val="nextPage"/>
          <w:pgSz w:w="11907" w:h="16840" w:orient="portrait"/>
          <w:pgMar w:top="567" w:right="851" w:bottom="1276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.2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порядке сотрудничества по программе предоставления поручительств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по догово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рам финансовой аренды (лизинга)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________________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____, действующей на основании Устава, с одной стороны, и организация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_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дальнейшем именуемой «Финансовая организация» в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______________________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финансовой аренды (лизинга), (далее – Соглашение) о нижеследующем.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12"/>
        <w:numPr>
          <w:ilvl w:val="0"/>
          <w:numId w:val="17"/>
        </w:numPr>
        <w:jc w:val="center"/>
        <w:keepLines/>
        <w:keepNext/>
        <w:rPr>
          <w:bCs/>
          <w:color w:val="000000"/>
          <w:sz w:val="24"/>
          <w:szCs w:val="24"/>
        </w:rPr>
        <w:outlineLvl w:val="0"/>
      </w:pPr>
      <w:r>
        <w:rPr>
          <w:bCs/>
          <w:color w:val="000000"/>
          <w:sz w:val="24"/>
          <w:szCs w:val="24"/>
        </w:rPr>
        <w:t xml:space="preserve">Цели Соглашения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Соглашения является расширение системы оказания финансовой поддержки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малого и среднего предпринимательства Тульской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финансовым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Соглашения,  РГО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Положение РГО), предусматривающее предоставление РГО на условиях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 в том числе,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 договорам финансовой аренды (лизинга).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Соглашение регламентирует участие Финансовой организации в качестве партнера, по сотрудничеству с РГО, в предоставлении поручительств по обязательствам субъектов МСП в рамках вышеназванного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МСП, в том числе, по договорам финансовой аренды (лизинга).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заявкам,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 внутренние нормативные документы, регламентирующие порядок и условия предоставления поручительств по договорам финансовой аренды (лизинга);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договорам финансовой аренды (лизинга).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Финансовой организации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текущих (оставшихся) объёмах лимита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 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Финансовая организация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 - об объёме финансирования по договорам финансовой аренды (лизинга) предоставленного Финансовой организацией субъектам МСП и организациям инфраструктуры поддержки субъектов МСП за прошедший период (квартал) обеспеченных поручительством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финансирования по договорам финансовой аренды (лизинга) Финансовой организации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 прошедший период (квартал) без поручительства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количестве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заключивших договоры финансовой аренды (лизинга)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причинах отказов в заключени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договоров финансовой аренды (лизинга)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(обобщенная информация)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субъектами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обязательств по договорам финансовой аренды (лизинга),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Финансовой организацией к РГО по выданным поручительствам за прошедший период (квартал).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Финансовых организаций-партнёров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Финансовую организацию при реализации политики по информированию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РГО, в том числе обеспечить доступ к ссылке на сайт Финансовой организации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Финансовой организации для разработки новых редакций внутренних нормативных документов, регламентирующих деятельность РГО и её взаимодействие с Финансовой организацией.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Финансовую организацию об утверждённых РГО внутренних нормативных документах, регламентирующих взаимодействие Сторон в рамках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Финансовой организации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 по договорам финансовой аренды (лизинга)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Финансовая организация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заключение  договоров финансовой аренды (лизинга) с субъектами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гарантий поручительств РГО, путем заключения соответствующих договоров по типовой форме, утвержденной уполномоченным органом РГО.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при заключении с субъектами МСП 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организациям инфраструктуры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договоров финансовой аренды (лизинга) 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Обеспечить создание условий для внедрения перспективных продуктов и технологий обслуживания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2.7. Принимать по просьбе РГО участие в разработке внутренних нормативных документов, регламентирующих взаимодействие РГО с Финансовыми организациями, а также внутренних нормативных документов необходимых для реализации настоящего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предоставления финансовой аренды (лизинга)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субъектов МСП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 поддержке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договорам финансовой аренды (лизинга).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 в порядке, предусмотренном локальными нормативными актами Ф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инансовой организации,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мониторинг финансового состояния субъектов МСП и организаций инфраструктуры поддержки субъектов МСП в течение всего срока действия договоров финансовой аренды (лизинга),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Финансовой организации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в том числе по договорам финансовой аренды (лизинга), обеспеченным поручительством,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вия конфиденциальности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Соглашения РГО 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Финансов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ой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 организаци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ы обязаны принимать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Соглашения третьим лицам по предварительному письменному раз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решению субъекта МСП и организации инфраструктуры поддержки субъектов МСП, если это не противоречит законодательству Российской Федерации, а также без согласия субъектам МСП и организациям инфраструктуры поддержки субъектов МСП Стороны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ой информации в электронном виде способами, не предусмотренными настоящим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Соглашение вступает в силу с момента подписания его Сторонами и действует бессрочно.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7.3. Расторжение настоящего Соглашения не влечёт за собой расторжения действующих договоров поручительства РГО.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7.4. Расторжение настоящего Соглашения не накладывает на Стороны никаких финансовых обязательств.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7.6. Настоящее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Типовая форма 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оговор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поручительства Тульского областного гарантийного фонда по обязательствам субъектов МСП и организаций, образующим инфраструктуру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субъектов МСП, по договорам финансовой аренды (лизинга)</w:t>
      </w:r>
      <w:r>
        <w:rPr>
          <w:rFonts w:ascii="Times New Roman" w:hAnsi="Times New Roman" w:cs="Times New Roman" w:eastAsia="Calibri"/>
          <w:sz w:val="24"/>
          <w:szCs w:val="24"/>
        </w:rPr>
        <w:t xml:space="preserve"> является приложением №1 к настоящему Соглашению.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>
        <w:trPr/>
        <w:tc>
          <w:tcPr>
            <w:tcW w:w="4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ФИНАНСОВАЯ ОРГАНИЗАЦИЯ: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221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 Финансовой организации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 Финансовой организации: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Отделении №8604 Сбербанка России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(подпись)                            (расшифровка)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Приложение №1 к Соглашению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о порядке сотрудничества по программе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предоставления поручительств 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           по договорам финансовой аренды (лизинга)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оговор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субъектов МСП и организаций, образующим инфраструктуру поддержки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субъектов МСП, по договорам финансовой аренды (лизинга)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 субъекта малого (среднего) предпринимательства, организации инфраструктуры поддержки)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«Арендатор» с одной стороны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___________________________,     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финансовой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«Арендодатель»,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тоящий Договор о нижеследующем: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1. ПРЕДМЕТ ДОГОВОРА.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(лизинга) (в дальнейшем – «договор лизинга»):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лизинговых платежей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части погашения стоимости предмета лизинга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уплаты лизинговых платежей: (указывается в соответствии с условиями договора лизинга)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предмет лизинга_______________________________________;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и 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части выплаты Арендатором лизинговых платежей, Арендатор, в свою очередь, обязуется уплатить Пору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чителю вознаграждение за предоставление поручительства в размере, порядки и сроки, установленные разделом 2 настоящего Договора, а Арендодатель обязуется соблюдать порядок предъявления требования к Поручителю, установленный разделом 5 настоящего Договора.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Арендодателем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  ______   копеек, что составляет _______(_____) процентов от суммы лизинговых платежей, указанных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Арендодателя Поручителю по неисполненным Арендатором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перед Арендодателем за исполнение Арендатором обязательств по выплате суммы лизинговых платежей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части погашения стоимости предмета 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лизинга,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соответствии с условиями договора лизинга. Поручитель не отвечает перед Арендодателем за исполнение Арендатором следующих обязательств по договору лизинга: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любых процентов и комиссий;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договора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Арендатором обязательств по договору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договоре лизинга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договору лизинга.</w:t>
      </w:r>
      <w:r/>
    </w:p>
    <w:p>
      <w:pPr>
        <w:ind w:firstLine="851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Арендатором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ними и Арендодателем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Арендодателю предварительного согласия при изменении условий договоров лизинга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Арендодателем на измененных условиях договора лизинга.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договору лизинга;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лизинга, за исключением случая уступки прав требования (цессии) по договору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Арендатора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 лизинга, в том числе при оформлении заложенного имущества, обеспечивающего исполнение обязательств Арендатора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изменений в договор лизинга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.1. увеличения суммы лизинга по договору лизинга;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.2. увеличения срока исполнения обязательств Арендатора по договору лизинга.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иных изменений в условия предоставления лизинга, влекущих увеличение ответственности Поручителя или иные неблагоприятные последствия для него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Арендатор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Арендатором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5" name="Прямоугольник 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86912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6" name="Прямоугольник 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87936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ы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 ВСТУПЛЕНИЕ В СИЛУ ДОГОВОРА.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Отлагательным условием, обуславливающим вступление в силу настоящего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Договора является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факт осуществления оплаты Арендатором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оплата первого платежа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      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Арендатором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Арендодателем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договору лизинга, в части невозвращенной в установленном порядке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сроке суммы лизинговых платежей, на момент предъявления требования Поручителю (сумма лизинга за вычетом всех сумм, поступивших в погашение задолженности по договору лизинга,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Арендодателю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из нижеперечисленных событий известить Арендатора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наступлении следующих событий, произошедших в течение действия настоящего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Арендодателя возражения, которые мог бы предоставить Арендатор, даже в случае признания Арендатором долга и (или) отказа Арендатора от выдвижения своих возражений Арендодателю.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Арендатора и Арендодателя в срок не позднее 5 (пяти) рабочих дней с даты получения запроса Поручителя в письменной форме предоставления документов об исполнении Арендатором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лизинга, в том числе информации о допущенных нарушениях условий договора лизинга, а также информации о финансовом состоянии Арендатора, о фактическом наличии и состоянии заложенного имущества, обеспечивающего исполнение обязательств Арендатора 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лизинга, с приложением копий документов, подтверждающих вышеуказанную информацию;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Арендодателя предоставления документов, удостоверяющих права требования Арендодателя к Заемщику, и пе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редачи Поручителю прав, обеспечивающих эти требования в том объеме, в котором Поручитель удовлетворил требования Арендодателя, а также документов, подтверждающих погашение Поручителем суммы кредита/займа (основного долга) за Арендатора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Арендодателю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договора лизинга в случаях, предусмотренных пунктами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 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 настоящего Договора, без предварительного письменного согласия Поручителя, отвечать перед Арендодателем на первоначальных условиях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Арендатора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Арендатора по настоящему Договору в части, возврата сумм, фактически выплаченных Арендодателю  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ребовать от Арендатора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ю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исполнением обязательств за Заемщика по настоящему Договору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</w:t>
      </w:r>
      <w:r>
        <w:rPr>
          <w:rFonts w:ascii="Times New Roman" w:hAnsi="Times New Roman" w:cs="Times New Roman"/>
          <w:sz w:val="28"/>
          <w:szCs w:val="28"/>
        </w:rPr>
        <w:t xml:space="preserve">претензии)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Арендатора.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Арендатора беспрепятственного доступа к информации о финансово-хозяйственной деятельности Арендатора, а также доступа на объекты административного, производственного и иного назначения Арендатора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Арендатор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договора 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изинга письменно извещать Поручителя обо всех допущенных им нарушениях договора лизинга, в том числе о просрочке уплаты лизинговых платежей, а также обо всех других обстоятельствах, влияющих на исполнение Арендатором своих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Арендодателем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Арендатора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Арендодателю,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Арендатора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договору лизинга, в том числе о допущенных нарушениях условий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Арендодателя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Арендатор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договора лизинга, а также в иных случаях, по согласованию Сторон, обратиться в письменной форме к Поручит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Арендодатель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договора лизинга,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Арендатором и (или) с третьими лицами, подтверждающих наличие обеспечения исполнения обязательств по договору лизинга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договору лизинга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Арендатора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договора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предмета лизинга.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Арендодателем Поручителю в течение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Арендодателя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Арендатора и скреплены печатью Арендатора.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договора лизинга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договор лизинга, направить Поручителю копии соглашений о внесении изменений в договор лизинга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договор лизинга, влекущих увеличение ответственности Поручителя или иные неблагоприятные последствия для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Письменно извещать Поручителя обо всех допущенных Арендатором нарушениях договора лизинга, в том числе о просрочке упл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аты лизинговых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платежей, 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обо всех других обстоятельствах, влияющих на исполнение Арендатором своих обязательств по договору лизинга, в срок не позднее 5 (пяти) рабочих дней с момента нарушения Арендатором условий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Арендатором своих обязательств по договору лизинга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Арендодателя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Арендатору,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Арендатором обязательств по договору лизинга в соответствии с правилами работы Арендодателя, а также не реже, чем один раз в квартал (если иной срок 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е установлен правилами работы Арендодателя) осуществлять мониторинг финансового состояния Арендатора, состояния имущества, предоставленного в залог, в качестве обеспечения обязательств по договорам лизинга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лизинговых платежей по договору лизинга,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заключенному под обеспечение Поручителя, информацию о проверке финансового состояния Арендатора и имущества, заложенного в качестве обеспечения выполнения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Арендодатель не осуществлял мониторинг и не предоставлял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договору лизинга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при утрате или ухудшении залога является обстоятельством, зависящим 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Арендодатель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Арендатором своих обязательств по договору лизинга предъявить требование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Поручителю об исполнении обязательств за Арендатора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Арендатор выражает свое согласие на предоставление Арендодателем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Арендатором обязательств по договору аренды по выплате лизинговых платежей, Арендодатель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Арендатором обязательств и расчетом задолженности Арендатора перед Арендодателем.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Арендатором обязательств по договору лизинга должно быть направлено заказным письмом с уведомлением, либо передано Поручителю в оригинале,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договору лизинга понимается неисполнение обязательств по договору лизинга в срок, указанный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в договоре лизинга как срок уплаты лизинговых платежей или неисполнения обязательств по возврату лизинговых платежей в срок, установленный Арендодателем в требовании о выплате лизинговых платежей.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Арендодателем, но не более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10 (десяти) рабочих дней с даты неисполнения  (ненадлежащего исполнения) Арендатором обязательств по договору лизинга по возврату суммы лизинговых платежей Арендодатель предъявляет письменное требование (претензию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к Арендатору, в котором указываются: сумма требований, номера счетов Арендодателя, на которые подлежат зачислению денежные средства, а также срок исполнения требования Арендодателя, с приложением копий подтверждающих задолженность Арендатора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Арендодателем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Арендатор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Арендодателя.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Арендатор в срок, указанный в требовании (претензии)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письменной форме уведомляет Арендодателя и Поручителя о полном или частичном исполнении требования (претензии) Арендодателя, а также о полной или частичной невозможности удовлетворения заявленного Арендодателем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Поручитель принимает требование Арендодателя об исполнении обязательств по договору лизинга по истечении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90 (девяноста)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лизинга, в случае принятия Арендодателем всех мер по </w:t>
      </w:r>
      <w:r>
        <w:rPr>
          <w:rFonts w:ascii="Times New Roman" w:hAnsi="Times New Roman" w:cs="Times New Roman"/>
          <w:sz w:val="28"/>
          <w:szCs w:val="28"/>
        </w:rPr>
        <w:t xml:space="preserve">истребованию невозвращенной суммы обязательств Арендатора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 xml:space="preserve">ен был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</w:t>
      </w:r>
      <w:r>
        <w:rPr>
          <w:rFonts w:ascii="Times New Roman" w:hAnsi="Times New Roman" w:cs="Times New Roman"/>
          <w:sz w:val="28"/>
          <w:szCs w:val="28"/>
        </w:rPr>
        <w:t xml:space="preserve">  принимает требование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к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подтверждающих выполнение Арендодателем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hAnsi="Times New Roman" w:cs="Times New Roman"/>
          <w:sz w:val="28"/>
          <w:szCs w:val="28"/>
        </w:rPr>
        <w:t xml:space="preserve">Арендатора, открытых в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если требование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Арендатору</w:t>
      </w:r>
      <w:r>
        <w:rPr>
          <w:rFonts w:ascii="Times New Roman" w:hAnsi="Times New Roman" w:cs="Times New Roman"/>
          <w:sz w:val="28"/>
          <w:szCs w:val="28"/>
        </w:rPr>
        <w:t xml:space="preserve">, об исполнении нарушенных обязательств (с подтверждением ее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Арендатору</w:t>
      </w:r>
      <w:r>
        <w:rPr>
          <w:rFonts w:ascii="Times New Roman" w:hAnsi="Times New Roman" w:cs="Times New Roman"/>
          <w:sz w:val="28"/>
          <w:szCs w:val="28"/>
        </w:rPr>
        <w:t xml:space="preserve">), а также, при наличии, копию ответа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на указанное требование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/>
          <w:sz w:val="28"/>
          <w:szCs w:val="28"/>
        </w:rPr>
        <w:t xml:space="preserve"> меры по взысканию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по основному договору путем предъявления требования о списании денежных средств с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 мер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взыскания на предмет залога (если в качестве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/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независимая гарантия</w:t>
      </w:r>
      <w:r>
        <w:rPr>
          <w:rFonts w:ascii="Times New Roman" w:hAnsi="Times New Roman" w:cs="Times New Roman"/>
          <w:sz w:val="28"/>
          <w:szCs w:val="28"/>
        </w:rPr>
        <w:t xml:space="preserve">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</w:t>
      </w:r>
      <w:r>
        <w:rPr>
          <w:rFonts w:ascii="Times New Roman" w:hAnsi="Times New Roman" w:cs="Times New Roman"/>
          <w:sz w:val="28"/>
          <w:szCs w:val="28"/>
        </w:rPr>
        <w:t xml:space="preserve">Арендатора</w:t>
      </w:r>
      <w:r>
        <w:rPr>
          <w:rFonts w:ascii="Times New Roman" w:hAnsi="Times New Roman" w:cs="Times New Roman"/>
          <w:sz w:val="28"/>
          <w:szCs w:val="28"/>
        </w:rPr>
        <w:t xml:space="preserve">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предъявить документы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подтвержд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ающие  проведе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работы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взысканию задолженности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 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Арендодателя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Арендодателем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Арендодателем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Арендодателя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Арендатора, действовавших на момент вступления в силу настоящего Договора и договора лизинга,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исключением случая досрочного истребования 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задолженности по договору лизинга в соответствии с условиями договора лизинга.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Арендодателя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а также документов и информации,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рассмотреть их и уведомить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решении, при этом в случае наличия возражений Поручитель направляет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Арендодателю</w:t>
      </w:r>
      <w:r>
        <w:rPr>
          <w:rFonts w:ascii="Times New Roman" w:hAnsi="Times New Roman" w:cs="Times New Roman"/>
          <w:sz w:val="28"/>
          <w:szCs w:val="28"/>
        </w:rPr>
        <w:t xml:space="preserve">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Арендодателя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Арендодателю в рассмотрении требования Арендодателя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Арендодателя или приложенные к нему документы не 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 других случаях установленных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ьности сведений, указанных в требовании Арендодателя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пунктом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4.1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Договора, но не более размера ответственности, установленной пунктом 1.2 Договора, подтвержденного документами, перечисленными в пункте 5.</w:t>
      </w:r>
      <w:r>
        <w:rPr>
          <w:rFonts w:ascii="Times New Roman" w:hAnsi="Times New Roman" w:cs="Times New Roman" w:eastAsia="Calibri"/>
          <w:sz w:val="28"/>
          <w:szCs w:val="28"/>
        </w:rPr>
        <w:t xml:space="preserve">6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Арендодателя по договору лизинга и права, обеспечивающие исполнение обя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зательств Арендатора по договору лизинга в том объеме, в котором Поручитель фактически удовлетворил требования Арендодателя, включая права требования к каждому из других поручителей Арендатора, к иным лицам (при их наличии), принадлежащие Арендодателю как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Арендодатель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Арендодателя к Арендатору,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5.19. Поручитель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реализует свое право требования, возникшее из факта выплаты по договору поручительства, предъявив соответству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ющее требование во внесудебном и судебном порядке Арендатору, его поручителям, вступив в реестр кредиторов (в случае банкротства Арендатора) и (или) обратив взыскание на предмет залога в той части, в которой Поручитель удовлетворил требование Арендодателя.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Арендодателем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Арендодателем. Передача документов от Арендодателя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0" w:lineRule="atLeast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0" w:lineRule="atLeast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0" w:lineRule="atLeast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Арендодателя принять надлежащее исполнение обязательств по договору лизинга, предложенное Арендатором,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договора лизинга без предварительного письменного согласия Поручителя в случаях, предусмотренных пунктами 1.5.1 - 1.5.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Арендодателем отступного при наличии полного погашения задолженности по договору лизинга.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Арендатора из Единого государственного реестра юридических лиц / индивидуальных предпринимателей вследствие ликвидации при условии, что Арендодатель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6.2.8.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Арендодателе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 и/или Арендатором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Арендатора требованиям, предъявляемым Поручителем при предоставлении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обязательств Арендатора по договору лизинга перед Арендодателем, заключение которых, предусмотрено настоящим Договором.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6.2.11. Заключение договора уступки требования (цессии) по договору лизинга без предварительного письменного согласия Поручителя.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6.2.12.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ри утрате заложенного имущества, обеспечивающего исполнение обязательств Арендатора по договору лизинга или ухудшения условий обеспечения договора лизинга по обстоятельствам, зависящим от Арендодателя.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6.2.13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иных случаях, предусмотренных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 подписаны уполномоченными представителями Сторон 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Арендодатель получает право на предъявление требования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претензии) к Поручителю только после выполнения условий, предусмотренных 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5.5 настоящего Договора. Стороны признают и согласны с тем, что порядок предъявления Арендодателем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Арендодатель в порядке, предусмотренном действующим законодательством,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обязана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Арендатор выражает согласие на передачу Поручителем в соответствии с действующим законодательством, подза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конными нормативными актами и   его внутренней нормативной документацией конфиденциальной информации 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предпринимательства, в том числе, о результатах использования такой поддержки в контролирующий орган.</w:t>
      </w:r>
      <w:r/>
    </w:p>
    <w:p>
      <w:p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АРЕНДОДАТЕЛЬ: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АРЕНДАТОР: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tabs>
                <w:tab w:val="center" w:pos="1470" w:leader="none"/>
              </w:tabs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</w:tr>
    </w:tbl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  <w:lang w:val="en-US"/>
        </w:rPr>
      </w:pPr>
      <w:r>
        <w:rPr>
          <w:rFonts w:ascii="Times New Roman" w:hAnsi="Times New Roman" w:cs="Times New Roman" w:eastAsia="Calibri"/>
          <w:sz w:val="24"/>
          <w:szCs w:val="24"/>
          <w:lang w:val="en-US"/>
        </w:rPr>
      </w:r>
      <w:r/>
    </w:p>
    <w:p>
      <w:pPr>
        <w:ind w:left="2832"/>
        <w:jc w:val="both"/>
        <w:spacing w:after="0" w:line="240" w:lineRule="auto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.3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порядке сотрудничества по программе предоставления поручительств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по договорам займа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Тула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20___г.</w:t>
            </w:r>
            <w:r/>
          </w:p>
        </w:tc>
      </w:tr>
    </w:tbl>
    <w:p>
      <w:pPr>
        <w:jc w:val="both"/>
        <w:spacing w:after="0" w:line="380" w:lineRule="atLeast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________________________, действующей на основании Устава, с одной стороны, 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дальнейшем именуем__ «Организация» в 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займа (далее – Соглашение) о нижеследующем.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Соглашения является расширение оказания финансовой поддержки, в виде займов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малого и среднего предпринимательства Тульской области (далее – субъекты МСП) и организаций инфраструктуры поддержки субъектов МСП, создание условий в интересах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финансовым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Соглашения, РГО 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(далее – Положение РГО), предусматривающее предоставление РГО на условиях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Соглашение регламентирует участие Организации в качестве партнера, по сотрудничеству с РГО, в предоставлении поручительств по обязательствам субъектов МСП в рамках вышеназванного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субъектам МСП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их заявкам на получение займа,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РГО),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внутренние нормативные документы, регламентирующие порядок и условия предоставления поручительств по договорам займа;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договору займа.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Организации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 текущих (оставшихся) объёмах лимита поручительств на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Организация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 - об объёме займов, выданных под поручительство РГО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займов, выданных Организацией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количестве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получивших займы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причинах отказов в предоставлении займов субъектам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(обобщённая информация) за прошедший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субъектами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обязательств по договорам займа,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Организацией к РГО по выданным поручительствам за прошедший период (квартал).</w:t>
      </w:r>
      <w:r/>
    </w:p>
    <w:p>
      <w:pPr>
        <w:ind w:left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организаций-партнёров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Организацию при реализации политики по информированию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в том числе обеспечить доступ к ссылке на сайт Организации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Организации для разработки новых редакций внутренних нормативных документов, регламентирующих деятельность РГО и её взаимодействие с Организацией.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Организацию об утверждённых РГО внутренних нормативных документах, регламентирующих взаимодействие Сторон в рамках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Организации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 по договорам займа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Организация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займов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займов поручительств РГО путём заключения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договоров поручительства по типовой форме, утвержденной  уполномоченным органом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организации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предоставления займов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при поддержке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Обеспечивать создание условий для внедрения перспективных мер финансовой поддержки и технологий обслуживания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Организацией, а также внутренних нормативных документов необходимых для реализации настоящего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выдачи займов субъектам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организациям инфраструктуры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субъектов МСП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договорам займа.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 в порядке, предусмотренном локальными нормативными актами Организации, мониторинг финансового состояния субъектов МСП и организаций инфраструктуры поддержки субъектов МСП в течение всего срока действия договора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займа,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Организации, в том числе по договорам займа, обеспеченным поручительством, если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субъектов МСП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организаций инфраструктуры поддержки субъектов МСП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Соглашения РГО и 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рганизаци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ы обязаны принимать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Соглашения третьим лицам по предварительному письменному раз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решению субъекта МСП и организации инфраструктуры поддержки субъектов МСП, если это не противоречит законодательству Российской Федерации, а также без согласия субъектам МСП и организациям инфраструктуры поддержки субъектов МСП Стороны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конфиденциальной информации в электронном виде способами, не предусмотренными настоящим Соглашением, по каналам телефонной, телеграфной и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Соглашение вступает в силу с момента подписания его Сторонами и действует бессрочно.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Каждая из Сторон вправе в одностороннем порядке досрочно расторгнуть настоящее Соглашение, письменно уведомив другую Сторону за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30 (Тридцать) календарных дней до даты предполагаемого расторжения настоящего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7.3. Расторжение настоящего Соглашения не влечёт за собой расторжения действующих договоров поручительства РГО.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7.4. Расторжение настоящего Соглашения не накладывает на Стороны никаких финансовых обязательств.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7.6. Настоящее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7.7.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Типовая форма 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оговор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поручительства Тульского областного гарантийного фонда по обязательствам субъектов МСП и организаций, образующим инфраструктуру поддержки субъектов МСП, по договору займа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является приложением №1 к настоящему Соглашению.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Организация: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___________: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(подпись)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Приложение№1 к Соглашению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о порядке сотрудничества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по программе предоставления поручительств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по договорам займа</w:t>
      </w:r>
      <w:r/>
    </w:p>
    <w:p>
      <w:pPr>
        <w:jc w:val="right"/>
        <w:spacing w:after="0" w:line="240" w:lineRule="auto"/>
        <w:tabs>
          <w:tab w:val="left" w:pos="703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договора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субъектов МСП и организаций, образующим инфраструктуру поддержки субъектов МСП, по договору займа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 субъекта малого (среднего) предпринимательства, организации инфраструктуры поддержки)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«Заемщик» с одной стороны, __________________________________________________________________,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финансовой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«Организация»,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numPr>
          <w:ilvl w:val="0"/>
          <w:numId w:val="10"/>
        </w:num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ПРЕДМЕТ ДОГОВОРА.</w:t>
      </w:r>
      <w:r/>
    </w:p>
    <w:p>
      <w:pPr>
        <w:ind w:left="927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Организацией за исполнение Заемщиком обязательств перед  Организацией по договору займа (в дальнейшем – «Договор займа»):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размер процентов за пользование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 %;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возврата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цель предоставления займа:____________________, 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 и ________________________,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части возврата фактически полученной Заемщиком суммы займа на условиях, указанных в настоящем Договоре, Заемщик, в свою очередь, обязуется уплатить По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ручителю вознаграждение за предоставление поручительства в размере, порядки и сроки, установленные разделом 2 настоящего Договора, а Организация обязуется соблюдать порядок предъявления требования к Поручителю, установленный разделом 5 настоящего Договора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Организацией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   копеек, что составляет _______(_____) процентов от суммы займа,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перед Органи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зацией за исполнение Заемщиком обязательств по возврату суммы основного долга (суммы займа) по Договору займа, в том числе в случае досрочного истребования задолженности Организацией в соответствии с условиями Договора займа. Поручитель не отвечает перед О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рганизацией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 исполнение Заемщиком следующих обязательств по Договору займа: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 за пользование займом;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комиссии (плата за открытие, плата за пользование лимитом)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 по основному долгу;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- уплата неустойки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(штрафа, пени)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процентам, комиссиям;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Договора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Заемщиком обязательств по Договору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Договоре займа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Заемщиком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 и Организацией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настоящему Договору Поручитель не дает Организации предварительного согласия при изменении условий Договора займа в случаях, предусмотренных пунктом 1.5. настоящего Договора, а также в иных случаях, влекущих увеличение ответственности Поручителя или иные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неблагоприятные последствия для него, отвечать перед Организацией на измененных условиях Договора займа.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Договору займа;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займа, за исключением случая уступки прав требования (цессии) по Договору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портфеля займов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Заемщика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 займа, в том числе при оформлении заложенного имущества, обеспечивающего исполнение обязательств Заемщика по Договору займа,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изменений в Договор займа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993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суммы займа по Договору займа; </w:t>
      </w:r>
      <w:r/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.2. увеличения срока исполнения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Заемщика по Договору займа;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При внесении иных изменений в условия предоставления займа, влекущих увеличение ответственности Поручителя или иные неблагоприятные последствия для него; </w:t>
      </w:r>
      <w:r/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Заемщик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Заемщиком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7" name="Прямоугольник 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89984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8" name="Прямоугольник 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91008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21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3.ВСТУПЛЕНИЕ В СИЛУ ДОГОВОРА.</w:t>
      </w:r>
      <w:r/>
    </w:p>
    <w:p>
      <w:pPr>
        <w:ind w:left="927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оплата первого 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Заемщиком обязательств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Организации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Договору займа, в части невозвращенной в уст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ановленном порядке и сроке суммы займа, на момент предъявления требования Поручителю (сумма займа за вычетом всех сумм, поступивших в погашение задолженности по Договору займа,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 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Организации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из нижеперечисленных событий известить Организацию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Заемщика и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оговору займа, в том числе подтверждающие предоставление Организацией займа по целевому назначению, информации о допущенных нарушениях условий Договора займа, а также информации о финансовом состоянии Заемщика, о фактическом наличии и состоянии заложенного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имущества, обеспечивающего исполнение обязательств Заемщика по Договору займа, с приложением копий документов, подтверждающих вышеуказанную информацию.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Организации предоставления документов, удостоверяющих права требования Организации к Заемщику,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котором Поручитель удовлетворил требования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документов, подтверждающих погашение Поручителем суммы займа (основного долга) за Заемщика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Организации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Договора займа в случаях, предусмотренных пунктами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.1 и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.2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без предварительного письменного согласия Поручителя, отвечать перед Организацией на первоначальных условиях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Заемщика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Заемщика: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ю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</w:t>
      </w:r>
      <w:r>
        <w:rPr>
          <w:rFonts w:ascii="Times New Roman" w:hAnsi="Times New Roman" w:cs="Times New Roman"/>
          <w:sz w:val="28"/>
          <w:szCs w:val="28"/>
        </w:rPr>
        <w:t xml:space="preserve">претензии)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Заемщика беспрепятственного доступа к информации о финансово-хозяйственной деятельности Заемщика, а также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доступа на объекты административного, производственного и иного назначения Заемщика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Договора займа, письменно извещать Поручителя обо всех доп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ущенных им нарушениях Договора займа, в том числе о просрочке уплаты (возврата) суммы займа (основного долга) и процентов за пользование займом, а также обо всех других обстоятельствах, влияющих на исполнение Заемщиком своих обязательств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Организацией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Заемщика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Организацией,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Договору займа, в том числе о допущенных нарушениях условий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Организацию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Договора займа, а также в иных случаях, по согласованию Сторон, обратиться в письменной форме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Организация обязана: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Договора займа,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Договору займа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Заемщика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Договора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займа и (или) перечисление денежных средств на расчетный счет Заемщика.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Организацией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Организации и скреплены печатью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Договора займа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Договор займа, направить Поручителю копии соглашений о внесении изменений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Договор займа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Договор займа,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Письменно извещать Поручителя обо всех допущенных Заемщиком нарушениях Договора займа, в том числе о просрочке уплаты (возврата) суммы займа (сумм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ы основного долга), нецелевом использовании займа, а также обо всех других обстоятельствах, влияющих на исполнение Заемщиком своих обязательств по Договору займа, в срок не позднее 5 (пяти) рабочих дней с момента нарушения Заемщиком условий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Заемщиком своих обязательств по Договору займа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Заемщику,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Заемщиком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соответствии с правилами работы Организации, а также не реже, чем один раз в квартал (если иной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срок не установлен правилами работы Организации) осуществлять мониторинг финансового состояния Заемщика, состояния имущества, предоставленного в залог, в качестве обеспечения обязательств по Договору займа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займа (основного долга) и процентов за пользование займом,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выданному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Организация не осуществляла мониторинг и не предоставляла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Организации при утрате или ухудшении залога является обстоятельством, зависящим от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О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рганизация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свое согласие на предоставление Организацией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Договору займа по возврату суммы займа (суммы основного долга), Организация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Заемщиком обязательств и расчетом задолженности Заемщика перед Организацией.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Заемщиком обязательств по Договору займа должно быть направлено заказным письм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Договору займа понимается неисполнение обязательств по Договору займа в срок, указанный в Договоре займа как срок возврата займа или неисполнения обязательств по возврату займа в срок, установленный Организацией в требовании о досрочном возврате займа.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Организацией, но не более 10 (десяти) рабочих дней с даты неисполнения  (ненадлежащего исполнения) Заемщиком обязательств по Договору займа по возврату суммы займа (основного долга) Организация предъявляет письменное 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ребование (претензию) к Заемщику, в котором указываются: сумма требований, номера счетов Организации, на которые подлежат зачислению денежные средства, а также срок исполнения требования Организации с приложением копий подтверждающих задолженность Заемщика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Организацией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Заемщик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Заемщик в срок, указанный в требовании (претензии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в письменной форме уведомляет Организацию и Поручителя о полном или частичном исполнении требования (претензии) Организации, а также о полной или частичной невозможности удовлетворения заявленного Организацией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принимает требование Организации об исполнении обязательств по договору поручительства по истечении 90 (девяноста)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календарных дней с даты неисполнения Заемщиком своих обязательств по Договору  займа и непогашения перед Организацией суммы задолженности  по Договору займа, в случае принятия Организацией всех мер по истребованию невозвращенной суммы обязательств Заемщика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Кредитная организация должна была предпринять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</w:t>
      </w:r>
      <w:r>
        <w:rPr>
          <w:rFonts w:ascii="Times New Roman" w:hAnsi="Times New Roman" w:cs="Times New Roman"/>
          <w:sz w:val="28"/>
          <w:szCs w:val="28"/>
        </w:rPr>
        <w:t xml:space="preserve">  принимает требование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к задолженности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займа (рекомендуемый образец приведен в </w:t>
      </w:r>
      <w:hyperlink r:id="rId18" w:tooltip="consultantplus://offline/ref=AD0503B6852A9A1F30834B327F33D2C197813830572BFB6713378AEA2E92042A5A5DA2C54C3BF0F1F6140379EE87F056C18EAA8FN9HFN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19" w:tooltip="consultantplus://offline/ref=AD0503B6852A9A1F30834B327F33D2C1978138355022FB6713378AEA2E92042A5A5DA2C24D30A4A6B14A5A29A2CCFC55D792AB8C899B73E2N2H7N" w:history="1">
        <w:r>
          <w:rPr>
            <w:rFonts w:ascii="Times New Roman" w:hAnsi="Times New Roman" w:cs="Times New Roman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Минэкономразвития России от 28.11.2016 № 763)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подтверждающих выполнение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Заемщику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Заемщика и его поручителей (за исключением Поручителя), открытых в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Заемщика, если требование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меры по взысканию просроченной задолженности Заемщика, по основному договору путем предъявле</w:t>
      </w:r>
      <w:r>
        <w:rPr>
          <w:rFonts w:ascii="Times New Roman" w:hAnsi="Times New Roman" w:cs="Times New Roman"/>
          <w:sz w:val="28"/>
          <w:szCs w:val="28"/>
        </w:rPr>
        <w:t xml:space="preserve">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</w:t>
      </w:r>
      <w:r>
        <w:rPr>
          <w:rFonts w:ascii="Times New Roman" w:hAnsi="Times New Roman" w:cs="Times New Roman"/>
          <w:sz w:val="28"/>
          <w:szCs w:val="28"/>
        </w:rPr>
        <w:t xml:space="preserve">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</w:t>
      </w:r>
      <w:r>
        <w:rPr>
          <w:rFonts w:ascii="Times New Roman" w:hAnsi="Times New Roman" w:cs="Times New Roman"/>
          <w:sz w:val="28"/>
          <w:szCs w:val="28"/>
        </w:rPr>
        <w:t xml:space="preserve">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рганизации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рганизация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предъявить документы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подтвержд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ающие  проведе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ие Организацией работы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взысканию задолженности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 документы, представляемые с требованием (претензией)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рганизацией к Поручителю, должны быть подписаны уполномоченным лицом и скреплены печатью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Организации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Организацией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Организации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Организации не может осуществляться ранее предусмотренным Договором займа первоначально установленны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х сроков исполнения обязательств Заемщика, действовавших на момент вступления в силу настоящего Договора и Договора займа, за исключением случая досрочного истребования Организацией задолженности по Договору займа в соответствии с условиями Договора займа.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Организации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Организации, а также документов и информации,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Договора, рассмотреть их и уведомить Организацию о принятом решении, при этом в случае наличия возражений Поручитель направляет в Организацию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Организацией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Организации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Организации в рассмотрении Требования Организации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Организации или приложенные к нему документы не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льности сведений, указанных в требовании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Организацией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невыполнение или ненадлежащее выполнение Поручителем своих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пунктом 4.1.1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Организации по Договору займа и права, обеспечивающие исполнение обязательст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Заемщика по Договору займа в том объеме, в котором Поручитель фактически удовлетворил требования Организации, включая права требования к каждому из других поручителей Заемщика, к иным лицам (при их наличии), принадлежащие Организации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Организация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Организации к Заемщику, а также права, обеспечивающие эти требования.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</w:t>
      </w:r>
      <w:r>
        <w:rPr>
          <w:rFonts w:ascii="Times New Roman" w:hAnsi="Times New Roman" w:cs="Times New Roman" w:eastAsia="Calibri"/>
          <w:sz w:val="28"/>
          <w:szCs w:val="28"/>
        </w:rPr>
        <w:t xml:space="preserve">19</w:t>
      </w:r>
      <w:r>
        <w:rPr>
          <w:rFonts w:ascii="Times New Roman" w:hAnsi="Times New Roman" w:cs="Times New Roman" w:eastAsia="Calibri"/>
          <w:sz w:val="28"/>
          <w:szCs w:val="28"/>
        </w:rPr>
        <w:t xml:space="preserve">. Поручитель реализует свое право требования, возникшее из факта выплаты по договору поручительства, предъявив соотве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тствующее 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Организацией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Организации. Передача документов от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займа + 120 дней).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Организации принять надлежащее исполнение обязательств по Договору займа, предложенное Заемщиком,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Договора займа без предварительного письменного согласия Поручителя в случаях, предусмотренных пунктами 1.5.1 - 1.5.</w:t>
      </w:r>
      <w:r>
        <w:rPr>
          <w:rFonts w:ascii="Times New Roman" w:hAnsi="Times New Roman" w:cs="Times New Roman" w:eastAsia="Calibri"/>
          <w:sz w:val="28"/>
          <w:szCs w:val="28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Организацией отступного при наличии полного погашения задолженности по Договору займа.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Организация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В иных случаях, предусмотренных законодательством.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contextualSpacing/>
        <w:ind w:left="426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t xml:space="preserve">7.</w:t>
      </w: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t xml:space="preserve">ЗАКЛЮЧИТЕЛЬНЫЕ ПОЛОЖЕНИЯ.</w:t>
      </w:r>
      <w:r/>
    </w:p>
    <w:p>
      <w:pPr>
        <w:contextualSpacing/>
        <w:ind w:left="786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Организация получает право на предъявление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требования (претензии) к Поручителю только после выполнения условий, предусмотренных пунк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том 5.5 настоящего Договора. Стороны признают и согласны с тем, что порядок предъявления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согласие на передачу Поручителем в соответствии с действующим законодательством, подзаконными нормативными актами и   его внутренней нормативной документацией конфиденциальной информации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ЗАЕМЩИК: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ОРГАНИЗАЦИЯ: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spacing w:line="256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left="2832"/>
        <w:jc w:val="both"/>
        <w:spacing w:after="0" w:line="240" w:lineRule="auto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2832"/>
        <w:jc w:val="both"/>
        <w:spacing w:after="0" w:line="240" w:lineRule="auto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ДОПОЛНИТЕЛЬНОЕ 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к соглашению о порядке сотрудничества по программе предоставления поручительств по кредитным договорам №___ от _________г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Тула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380" w:lineRule="atLeast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________________________, действующей на основании Устава, с одной стороны, 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_________________________________________________________________________,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(полное наименование)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генеральная лицензия Центрального банка Российской Федерации №_____, в дальнейшем именуемый «Банк» в лице __________________________________________ действующего на основании ____________, с другой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стороны, далее именуемые «Стороны», заключили настоящее  Дополнительное соглашение к соглашению о порядке сотрудничества по программе предоставления поручительств по кредитным договорам №____ от _____г. (далее – Дополнительное соглашение) о нижеследующем.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Дополнительного соглашения является расширение кредитования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для целей предпринимательской деятельности физических лиц, применяющих специальный налоговый режим «Налог на профессиональный доход»,  создание условий в интересах 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кредитным ресурсам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для целей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предусмотренной подпунктом 1.1 настоящего Дополнительного соглашения, РГО 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Положение РГО), предусматривающее предоставление РГО на условиях субсидиарной ответственности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 поручительств и (или) независимых гарантий (далее – поручительства) по обязательствам субъектов МСП,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том числе, по кредитным договорам.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Дополнительное соглашение регламентирует участие Банка в качестве партнера, по сотрудничеству с РГО, в предоставлении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рамках вышеназванного Положения РГО.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в том числе, по кредитным договорам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применяющих специальный налоговый режим «Налог на профессиональный доход»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их кредитным заявкам,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РГО),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внутренние нормативные документы, регламентирующие порядок и условия предоставления поручительств по кредитным договорам;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кредитному договору.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Допо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лнительное соглашение не ограничивает Стороны во взаимоотношениях с другими организациями (партнёрами) для достижения целей, указанных в настоящем Дополнительном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Банка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 текущих (оставшихся) объёмах лимита поручительств на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Банк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обязательств по кредитным договорам,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Банком к РГО по выданным поручительствам за прошедший период (квартал).</w:t>
      </w:r>
      <w:r/>
    </w:p>
    <w:p>
      <w:pPr>
        <w:ind w:left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банков-партнёров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Банк при реализации политики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в том числе обеспечить доступ к ссылке на сайт Банка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по кредитным договорам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Банк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кредитов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кредитов поручительств РГО путём заключения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br/>
        <w:t xml:space="preserve">договоров поручительства по типовой форме, утвержденной  уполномоченным органом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кредитования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Обеспечивать создание условий для внедрения перспективных банковских продуктов и технологий обслуживания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Дополнительного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выдачи кредитов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соблюдать касающиеся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Банка положения действующих на момент предоставления такого финансирования внутренних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нормативных документов РГО, регламентирующих порядок и условия предоставления поручительств по кредитным договорам.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ь в порядке, предусмотренном локальными нормативными актами Банка, мониторинг финансового состояния физических лиц, применяющих специальный налоговый режим «Налог на профессиональный доход», в течение всего срока действия кредитного договора, обеспеченного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поручительством, и ежеквартально предоставлять информацию о проверке финансового состояния физических лиц, применяющих специальный налоговый режим «Налог на профессиональный доход», в срок не позднее 5 (пяти) рабочих дней со дня проведения соответствующей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проверки.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, а также финансовых услугах, направленных на содействие развитию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Стороны обязаны приним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Дополнительного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, если это не противоречит законодательству Российской Федерации, а также без согласия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Дополнительного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Дополнительному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конфиденциальной информации в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электронном виде способами, не предусмотренными настоящим Дополнительным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Дополнительное соглашение вступает в силу с момента подписания его Сторонами и действует бессрочно.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Настоящее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7.3. Типовая форма догов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ора поручительства Тульского областного гарантийного фонда по обязательствам физических лиц, применяющих специальный налоговый режим «Налог на профессиональный доход», по кредитным договорам является приложением №1 к настоящему Дополнительному соглашению.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БАНК: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 Банка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 Банка: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(подпись)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Тел.: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(расшифровка)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Приложение №1 к Дополнительному соглашению                  №________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____________к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соглашению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 порядке сотрудничества по программе предоставления поручительств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 кредитным договорам №______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____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договора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, по кредитным договорам </w:t>
      </w:r>
      <w:r/>
    </w:p>
    <w:p>
      <w:pPr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202___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(Ф.И.О. физического лица, применяющего специальный налоговый режим «Налог на профессиональный доход»)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«Заемщик» с одной стороны, __________________________________________________________________,                                                              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                         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кредитной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«Кредитная организация»,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numPr>
          <w:ilvl w:val="0"/>
          <w:numId w:val="13"/>
        </w:num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ПРЕДМЕТ ДОГОВОРА.</w:t>
      </w:r>
      <w:r/>
    </w:p>
    <w:p>
      <w:pPr>
        <w:ind w:left="927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(в дальнейшем – «Кредитный договор»):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кредита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размер процентов за пользование кредитом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 %;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возврата кредита: (указывается в соответствии с условиями Кредитного договора)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цель предоставления кредита:____________________, 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 и ________________________,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части возврата фактически полученной Заемщиком суммы кредита на условиях, указанных в настоящем Договоре, Заемщик, в свою очередь, обязуется уплатить Поручителю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ознаграждение за предоставление поручительства в размере, порядки и сроки, установленные разделом 2 настоящего Договора, а Кредитная организация обязуется соблюдать порядок предъявления требования к Поручителю, установленный разделом 5 настоящего Договора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Кредитной организацией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   копеек, что составляет _______(_____) процентов от суммы кредита,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Кредитной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перед Кредитной организацией за исполнение Заемщиком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обязательств по возврату суммы основного долга (суммы кредита) по Кредитному договору, в том числе в случае досрочного истребования задолженности Кредитной организацией в соответствии с условиями Кредитного договора. Поручитель не отвечает перед Кредитной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организацией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 исполнение Заемщиком следующих обязательств по Кредитному договору: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 за пользование кредитом;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комиссии (плата за открытие, плата за пользование лимитом)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 по основному долгу;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- уплата неустойки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(штрафа, пени)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процентам, комиссиям;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Кредитного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Заемщиком обязательств по Кредитному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Кредитном договоре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Кредитному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Заемщиком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Кредитной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организацией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Кредитной организации предварительного согласия при изменении условий Кредитного договора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Кредитной организацией на измененных условиях Кредитного договора.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Кредитному договору;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договору, за исключением случая уступки прав требования (цессии) по Кредитному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кредитного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Заемщика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Кредитному договору, в том числе при оформлении заложенного имущества, обеспечивающего исполнение обязательств Заемщика по Кредитному договору, в последующий залог; 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 При внесении изменений в Кредитный договор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993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1.5.4.1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 кредита/лимита кредитной линии/лимита овердрафта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Кредитному договору;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1.5.4.2. увеличения срока исполнения обязательств Заемщика по Кредитному договору;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1.5.5. При внесении иных изменений в условия предоставления кредита, влекущих увеличение ответственности Поручителя или иные неблагоприятные последствия для него; 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Заемщик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Заемщиком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9" name="Прямоугольник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93056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0" name="Прямоугольник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94080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2.3. Заемщик уполномочивает Кредитную организацию на списание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пользу Поручителя суммы вознаграждения за предоставление поручительства или ее части с любого из счетов Заемщика, открытых в Кредитной организации, в том числе путем заранее данного акцепта, с правом полного/частичного списания денежных средств.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21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3.ВСТУПЛЕНИЕ В СИЛУ ДОГОВОРА.</w:t>
      </w:r>
      <w:r/>
    </w:p>
    <w:p>
      <w:pPr>
        <w:ind w:left="927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оплата первого 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Заемщиком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Кредитной организации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кредитному договору, в части невозвращенной в установленном порядке и сроке суммы кредита, на момент предъявления требования По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ручителю (сумма кредита за вычетом всех сумм, поступивших в погашение задолженности по кредитному договору, в том числе вырученных от продажи заложенного имущества (в досудебном порядке) 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 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из нижеперечисленных событий известить Кредитную организацию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Кредитной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Кредитной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Заемщика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к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редитному договору, в том числе подтверждающие предоставление Кредитной организацией кредита по целевому назначению, информации о допущенных нарушениях условий Кредитного договора, а также информации о финансовом состоянии Заемщика, о фактическом наличии 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состоянии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заложенного имущества, обеспечивающего исполнение обязательств Заемщика по Кредитному договору, с приложением копий документов, подтверждающих вышеуказанную информацию.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Кредитной организации предоставления документов, удостоверяющих права требования Кредитной организации к Заемщику,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котором Поручитель удовлетворил требования Кредитной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документов, подтверждающих погашение Поручителем суммы кредита (основного долга) за Заемщика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Кредитного договора в случаях, предусмотренных пунктами 1.5.4.1 и 1.5.4.2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без предварительного письменного согласия Поручителя, отвечать перед Кредитной организацией на первоначальных условиях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Заемщика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Кредитной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Заемщика: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                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возмещению расходов, связанных 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(претензии)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Кредитного договора, письменно извещать Поручителя обо всех допущенных им нар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ушениях Кредитного договора, в том числе о просрочке уплаты (возврата) суммы кредита (основного долга)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Кредитной организацией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Заемщика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Кредитной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(или) информацию об исполнении обязательств по Кредитному договору, в том числе о допущенных нарушениях условий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Кредитную организацию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Кредитного договора, а также в иных случаях, по согласованию Сторон, обратиться в письменной форме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Кредитная организация обязана: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Кредитного договора,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Кредитному договору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Кредитному договору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Заемщика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Кредитного договора;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кредита и (или) перечисление денежных средств на расчетный счет Заемщика.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Кредитной организацией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Кредитной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Кредитной организации и скреплены печатью Кредитной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Кредитного договора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Кредитный договор, направить Поручителю копии соглашений о внесении изменений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Кредитный договор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Кредитный договор,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Письменно извещать Поручителя обо всех допущенных Заемщиком нарушениях Кредитного договора, в том числе о просрочке уплаты (возврата) суммы кредита (суммы основного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долга), нецелевом использовании кредита, а также обо всех других обстоятельствах, влияющих на исполнение Заемщиком своих обязательств по Кредитному договору, в срок не позднее 5 (пяти) рабочих дней с момента нарушения Заемщиком условий Кредитного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Заемщиком своих обязательств по Кредитному договору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Кредитной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Заемщику,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Заемщиком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кредитным договорам в соответствии с правилами работы Кредитной организации, а также не реже, чем один раз в квартал (если иной срок не установ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лен правилами работы Кредитной организации) осуществлять мониторинг финансового состояния Заемщика, состояния имущества, предоставленного в залог, в качестве обеспечения обязательств по Кредитному договору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кредита (основного долга) и процентов за пользование кредитом,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выданному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Кредитная организация не осуществляла мониторинг и не предоставляла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такое бездействие Кредитной организации при утрате или ухудшении залога является обстоятельством, зависящим от Кредитной организации.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Кредитная организация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е 5 (Пяти) рабочих дней от даты неисполнения (ненадлежащего исполнения) Заемщиком обязательств по Кредитному договору по возврату суммы кредита (суммы основного долга), Кредитная организация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Заемщиком обязательств и расчетом задолженности Заемщика перед Кредитной организацией.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Заемщиком обязательств по Кредитному договору должно быть направлено заказным письм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Кредитному договору понима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ется неисполнение обязательств по Кредитному договору в срок, указанный в Кредитном договоре как срок возврата кредита или неисполнения обязательств по возврату кредита в срок, установленный Кредитной организацией в требовании о досрочном возврате кредита.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Кредитной организации, но не более 10 (десяти) рабочих дней с даты неисполнения  (ненадлежащего исполнения) Заемщиком обязательств по Кредитному договору по возврату суммы кредита (основного долга) Кредитная организация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предъявляет письменное требование (претензию) к Заемщику, в котором указываются: сумма требований, номера счетов Кредитной организации, на которые подлежат зачислению денежные средства, а также срок исполнения требования Кредитной организации с приложением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копий подтверждающих задолженность Заемщика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Кредитной организацией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Заемщик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Кредитной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Заемщик в срок, указанный в требовании (претензии) в письменной форме уведомляе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 Кредитную организацию и 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принимает требование Кредитной организации об исполнении обязательств по договору поручительства по истечении 90 (девяноста) календарных дней с даты неиспол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нения Заемщиком своих обязательств по Кредитному договору и непогашения перед Кредитной организацией суммы задолженности  по Кредитному договору, в случае принятия Кредитной организацией всех мер по истребованию невозвращенной суммы обязательств Заемщика, </w:t>
      </w:r>
      <w:r>
        <w:rPr>
          <w:rFonts w:ascii="Times New Roman" w:hAnsi="Times New Roman" w:cs="Times New Roman"/>
          <w:sz w:val="28"/>
          <w:szCs w:val="28"/>
        </w:rPr>
        <w:t xml:space="preserve">которые Кредитная организация должна была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принимает требование Кредитной организации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Кредитной организации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Кредитной организации к задолженности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Кредитной организации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кредита (рекомендуемый образец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r:id="rId21" w:tooltip="consultantplus://offline/ref=AD0503B6852A9A1F30834B327F33D2C197813830572BFB6713378AEA2E92042A5A5DA2C54C3BF0F1F6140379EE87F056C18EAA8FN9HFN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утвержденным </w:t>
      </w:r>
      <w:hyperlink r:id="rId22" w:tooltip="consultantplus://offline/ref=AD0503B6852A9A1F30834B327F33D2C1978138355022FB6713378AEA2E92042A5A5DA2C24D30A4A6B14A5A29A2CCFC55D792AB8C899B73E2N2H7N" w:history="1">
        <w:r>
          <w:rPr>
            <w:rFonts w:ascii="Times New Roman" w:hAnsi="Times New Roman" w:cs="Times New Roman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Минэкономразвития России от 28.11.2016 № 763)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подтверждающих выполнение Кредитной  организацией мер,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Заемщику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Заемщика и его поручителей (за исключением Поручителя), открытых </w:t>
      </w:r>
      <w:r>
        <w:rPr>
          <w:rFonts w:ascii="Times New Roman" w:hAnsi="Times New Roman" w:cs="Times New Roman"/>
          <w:sz w:val="28"/>
          <w:szCs w:val="28"/>
        </w:rPr>
        <w:t xml:space="preserve">в Кредитной организации, а также со счетов, открытых в иных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Заемщика, если требование Кредитной организации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Кредитной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Кредитной организации;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Кредитной организацией меры по взысканию просроченной задолженности Заемщика, по основному договору путем предъявления требования о списании денежных средств с банковс</w:t>
      </w:r>
      <w:r>
        <w:rPr>
          <w:rFonts w:ascii="Times New Roman" w:hAnsi="Times New Roman" w:cs="Times New Roman"/>
          <w:sz w:val="28"/>
          <w:szCs w:val="28"/>
        </w:rPr>
        <w:t xml:space="preserve">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требованием об обращении взыскания на заложенное имущество с подтверждением факта их предоставления в суд, в том числе отметкой о передаче в суд на к</w:t>
      </w:r>
      <w:r>
        <w:rPr>
          <w:rFonts w:ascii="Times New Roman" w:hAnsi="Times New Roman" w:cs="Times New Roman"/>
          <w:sz w:val="28"/>
          <w:szCs w:val="28"/>
        </w:rPr>
        <w:t xml:space="preserve">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</w:t>
      </w:r>
      <w:r>
        <w:rPr>
          <w:rFonts w:ascii="Times New Roman" w:hAnsi="Times New Roman" w:cs="Times New Roman"/>
          <w:sz w:val="28"/>
          <w:szCs w:val="28"/>
        </w:rPr>
        <w:t xml:space="preserve">также при наличии - сведения о размере требований Кредитной организации,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предпринятые Кредитной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</w:t>
      </w:r>
      <w:r>
        <w:rPr>
          <w:rFonts w:ascii="Times New Roman" w:hAnsi="Times New Roman" w:cs="Times New Roman"/>
          <w:sz w:val="28"/>
          <w:szCs w:val="28"/>
        </w:rPr>
        <w:t xml:space="preserve">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Дополнительно Кредитная организация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предъявить документы, подтверждающие  проведение Кредитной организацией работы по взысканию задолженности по Кредитному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все документы, представляемые с требованием (претензией) Кредитной организацией к Поручителю, должны быть подписаны уполномоченным лицом и скреплены печатью Кредитной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Кредитной организации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Кредитной организацией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Кредитной организацией и приложенных к нему документов уполномоченному представителю Поручителя – дата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расписки уполномоченного представителя Поручителя в получении требования Кредитной организации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тельств Заемщика, действовавших на момент вступления в силу настоящего Договора и Кредитного договора,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Кредитной организации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5.12.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Кредитной организации, а также документов и информации, указанных в </w:t>
      </w:r>
      <w:hyperlink r:id="rId23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Договора, рассмотреть их и уведомить Кредитную  организацию о принятом решении, при этом в случае наличия возражений Поручитель направляет в Кредитную организацию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Кредитной организацией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Кредитной организации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Кредитной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Кредитной организации в рассмотрении Требования Кредитной организации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Кредитной организации или приложенные к нему документы не 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действительности св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Кредитной организацией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пунктом 4.1.1.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 переходят права Кредитной организации по Кредитному договору и права, обеспечивающие исполнение обязательств Заемщика по Кредитному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договору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Заемщика, к иным лицам (при их наличии), принадлежащие Кредитной организации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Кредитная организация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Кредитной организации к Заемщику,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5.19. Поручитель реализует свое право требования, возникшее из факта выплаты по договору поручительства, предъявив соответствующее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Кредитной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5.20.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Кредитной организацией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Кредитной организации. Передача документов от Кредитной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Кредитной организации принять надлежащее исполнение обязательств по Кредитному договору, предложенное Заемщиком,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Кредитного договора без предварительного письменного согласия Поручителя в случаях, предусмотренных пунктами 1.5.1 - 1.5.5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Кредитной организацией отступного при наличии полного погашения задолженности по Кредитному договору.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Кредитной организацией заявления об установлении его требований в деле о банкротстве после закрытия реестра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требований кредиторов Заемщика, при наличии возбужденного в отношении него дела 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Кредитная организация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В иных случаях, предусмотренных законодательством.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стоящего Договора. Стороны признают и согласны с тем, что 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Кредитная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согласие на передачу Поручителем в соответствии с действующим законодательством, подзаконными нормативными актами и   его внутренней нормативной документацией конфиденциальной информации об оказанной поддержке субъектам малого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ЗАЕМЩИК: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КРЕДИТНАЯ ОРГАНИЗАЦИЯ: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36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Адрес регистрации: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.1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ДОПОЛНИТЕЛЬНОЕ 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к соглашению о порядке сотрудничества по программе предоставления поручительств по договорам о предоставлении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банковской гарантии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________________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_______________________, действующей на основании Устава, с одной стороны, и Банк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генеральная лицензия Центрального банка Российской Федерации № ____, в дальнейшем именуемый «Банк» в 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__________________________________________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«Стороны», заключили настоящее Дополнительное соглашение к соглашению о порядке сотрудничества по программе предоставления поручительств по договорам о предоставлении банковской гарантии №____ от _____г. (далее – Дополнительное соглашение) о нижеследующем.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Целью настоящего Дополнительного соглашения является расширение системы банковских гарантий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алоговый режим «Налог на профессиональный доход», для целей предпринимательской деятельности, создание условий в интересах физических лиц, применяющих специальный налоговый режим «Налог на профессиональный доход», для целей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финансовым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предусмотренной подпунктом 1.1 настоящего Дополнительного соглашения,  РГО 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Положение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РГО), предусматривающее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 физических лиц, применяющих специальный налоговый режим «Налог на профессиональный доход»,  в том числе,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 договорам о предоставлении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Дополнительное соглашение регламентирует участие Банка в качестве партнера, по сотрудничеству с РГО, в предоставлении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рамках вышеназванного Положения РГО.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в том числе, по договорам 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банковской гарантии.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применяющих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заявкам на предоставление банковской гарантии,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 внутренние нормативные документы, регламентирующие порядок и условия предоставления поручительств по договорам о предоставлении банковских гарантий;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договору о предоставлении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Допо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лнительное соглашение не ограничивает Стороны во взаимоотношениях с другими организациями (партнёрами) для достижения целей, указанных в настоящем Дополнительном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Банка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текущих (оставшихся) объёмах лимита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 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Банк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обязательств по банковской гарантии,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выданным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Банком к РГО по выданным поручительствам за прошедший период (квартал).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банков-партнёров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Банк при реализации политики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РГО, в том числе обеспечить доступ к ссылке на сайт Банка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по договорам 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Банк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банковских гарантий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гарантий поручительств РГО путём заключения договоров поручительства по типовой форме, утвержденной уполномоченным органом РГО.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предоставления банковских гарантий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Обеспечить создание условий для внедрения перспективных банковских продуктов и технологий обслуживания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Дополнительного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предоставления банковских гарантий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доход», при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поддерж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ке РГО соблюдать касающиеся Банка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твлять в порядке, предусмотренном локальными нормативными актами Банка, мониторинг финансового состояния физических лиц, применяющих специальный налоговый режим «Налог на профессиональный доход», в течение всего срока действия договора о предоставлении бан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ковской гарантии, обеспеченного поручительством, и ежеквартально предоставлять информацию о проверке финансового состояния физических лиц, применяющих специальный налоговый режим «Налог на профессиональный доход», в срок не позднее 5 (пяти) рабочих дней со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дня проведения соответствующей проверки.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Банка, в том числе по договорам о предоставлении банковской гарантии, обеспеченным поручительством,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Стороны обязаны приним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Дополнительного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, если это не противоречит законодательству Российской Федерации, а также без согласия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Дополнительного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Дополнительному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конфиденциальной информации в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электронном виде способами, не предусмотренными настоящим Дополнительным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Дополнительное соглашение вступает в силу с момента подписания его Сторонами и действует бессрочно.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7.3. Типовая форма 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оговора поручительства 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по соглашениям о выдаче банковской гарантии является приложением №1 к настоящему Дополнительному соглашению.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>
        <w:trPr/>
        <w:tc>
          <w:tcPr>
            <w:tcW w:w="4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БАНК: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221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lang w:eastAsia="ru-RU"/>
              </w:rPr>
              <w:t xml:space="preserve">Указываются реквизиты Банка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От Банка: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(подпись)                        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МП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Адрес: 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Тел.: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Директор: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_______________ (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(подпись)                    (расшифровка)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МП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Приложение №1 к Дополнительному соглашению                  №________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____________к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соглашению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 порядке       сотрудничества по программе предоставления поручительств по договорам о предоставлении банковской гарантии                            №___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____________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договора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физических лиц, применяющих специальный налоговый режим </w:t>
      </w:r>
      <w:r>
        <w:rPr>
          <w:rFonts w:ascii="Times New Roman" w:hAnsi="Times New Roman" w:cs="Times New Roman" w:eastAsia="Calibri"/>
          <w:b/>
          <w:sz w:val="28"/>
          <w:szCs w:val="28"/>
        </w:rPr>
        <w:br/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«Налог на профессиональный доход» по соглашениям о выдаче банковской гарантии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202___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(Ф.И.О. физического лица, применяющего специальный налоговый режим «Налог на профессиональный доход»)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действующег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о(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ей)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 w:eastAsia="Calibri"/>
          <w:i/>
          <w:sz w:val="16"/>
          <w:szCs w:val="16"/>
        </w:rPr>
        <w:t xml:space="preserve">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«Принципал» с одной стороны, __________________________________________________________________,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(полное наименование кредитной организации)</w:t>
      </w:r>
      <w:r/>
    </w:p>
    <w:p>
      <w:pPr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___________________________________________, действующег</w:t>
      </w:r>
      <w:r>
        <w:rPr>
          <w:rFonts w:ascii="Times New Roman" w:hAnsi="Times New Roman" w:cs="Times New Roman" w:eastAsia="Calibri"/>
          <w:sz w:val="28"/>
          <w:szCs w:val="28"/>
        </w:rPr>
        <w:t xml:space="preserve">о(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ей)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/>
    </w:p>
    <w:p>
      <w:pPr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дальнейшем «Банк», с другой стороны, и Тульский областной гарантийный фонд, в лице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__, действующего(ей)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 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1. ПРЕДМЕТ ДОГОВОРА.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(в дальнейшем – «банковская гарантия») в части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возмещения Банку выплаченных в соответствии с условиями банковской гарантии денежных сумм.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Существенные условия банковской гарантии: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дата выдачи_________________________________________________;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принципал__________________________________________________;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бенефициар_________________________________________________;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гарант______________________________________________________;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основное обязательство, исполнение по которому обеспечивается гарантией_______________________________________________________;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денежная сумма, подлежащая выплате, или порядок ее определения_____________________________________________________;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срок действия гарантии________________________________________;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обстоятельства, при наступлении которых должна быть выплачена сумма гарантии____________________________________________________.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Принципал, в свою очередь, обязуется упла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тить Поручителю вознаграждение за предоставление поручительства в размере, порядке и сроки, установленные разделом 2 настоящего Договора, а Банк обязуется соблюдать порядок предъявления требования к Поручителю, установленный разделом 5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Банком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  ______   копеек, что составляет _______(_____) процентов от суммы банковской гарантии,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Банка Поручителю по неисполненным Принципалом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 В рамках настоящего Договора Поручитель отвечает перед Банком за исполнение Принципалом обязательств по возврату суммы гарантии. Поручитель не отвечает перед Банком за исполнение Принципалом следующих обязательств по банковской гарантии: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комиссий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Принципалом обязательств по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банковской гарантии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обеспечиваются Принципалом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и/или третьими лицами на основании отдельно заключенных между ними и Банком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Банку предварительного согласия при изменении условий банковской гарантии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 иные неблагоприятные последствия для него, отвечать перед Банком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измененных условиях банковской гарантии.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банковской гарантии;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банковской гарантии, за исключением случая уступки прав требования (цессии) по банковской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гарантии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кредитного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Принципала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банковской гарантии, в том числе при оформлении заложенного имущества, обеспечивающего исполнение обязательств Принципала по банковской гарантии,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 При внесении изменений в банковскую гарантию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суммы банковской гарантии;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1.5.4.2. увеличения срока банковской гарантии;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1.5.5. При внесении иных изменений в условия банковской гарантии, влекущих увеличение ответственности Поручителя или иные неблагоприятные последствия для него;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Принципал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Принципалом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11" name="Прямоугольник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95104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2" name="Прямоугольник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96128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 Принципал уполномочивает Банк на списание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пользу Поручителя суммы вознаграждения за предоставление поручительства или ее части с любого из счетов Принципала, открытых в Банке, в том числе путем заранее данного акцепта, с правом полного/частичного списания денежных средств.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2.4.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 ВСТУПЛЕНИЕ В СИЛУ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Отлагательным условием, обуславливающим вступление в силу настоящего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Договора является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факт осуществления оплаты Принципалом вознаграждения, в соответствии с пунктом 2.2 настоящего Договора (оплата в полном объеме в случае единовременного платежа; оплата первого 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Принципалом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Банком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банковской гарантии, в части невозвращенной в установленном порядке и сроке суммы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банковской гарантии, на момент предъявления требования Поручителю (сумма банковской гарантии за вычетом всех сумм, поступивших в погашение задолженности по банковской гарантии,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 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Банка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из нижеперечисленных событий известить Банк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«инициирования в отношении Поручителя процедур реорганизации, ликвидации, банкротства».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Банка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Банку.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Принципала и Банка в срок не позднее 5 (пяти) рабочих дней с даты получения запроса Поручителя в письменной форме предоставления документов об исполнении Принципалом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банковской гарантии, информа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ции о допущенных нарушениях условий банковской гарантии, а также информации о финансовом состоянии Принципала, о фактическом наличии и состоянии заложенного имущества, обеспечивающего исполнение обязательств Принципала по банковской гарантии, с приложением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копий документов, подтверждающих вышеуказанную информацию;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Банка предоставления документов, удостоверяющих права требования Банка к Принципалу,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передачи Поручителю прав, обеспечивающих эти требования в том объеме, в котором Поручитель удовлетворил требования Банка,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 также документов, подтверждающих погашение Поручителем суммы кредита (основного долга) за Принципала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случаях, предусмотренных пунктом 1.5 настоящего Договора, отказать в предоставлении Банку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банковской гарантии в случаях, предусмотренных пунктами 1.5.4.1 и 1.5.4.2 настоящего Договора, без предварительного письменного согласия Поручителя, отвечать перед Банком на первоначальных условиях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Принципала возмещения расходов, связанных с исполнением обязательств за Принципала по настоящему Договору в части, возврата сумм, фактически выплаченных Банку 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Принципала: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             5 000 (Пять тысяч) рублей в случае неисполнения или ненадлежащего исполнения Принципалом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возмещению расходов, связанных с исполнением обязательств за принципала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(претензии)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Принципала.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Принципала беспрепятственного доступа к информац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ии о 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го финансово-хозяйственной деятельности, а также доступа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на объекты административного, производственного и иного назначения Принципала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Принципал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в сроки и в размере, 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установленном настоящим Договором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банковской гарантии, письменно извеща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ть Поручителя обо всех допущенных им нарушениях банковской гарантии, в том числе о просрочке уплаты (возврата) суммы банковской гарантии, а также обо всех других обстоятельствах, влияющих на исполнение Принципалом своих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Принципала по банковской гарантии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Банку, 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за Принципала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банковской гарантии, в том числе о допущенных нарушениях условий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Банк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Принципал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</w:rPr>
        <w:t xml:space="preserve">.4.1. При пролонгации срока банковской гарантии,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Банк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банковской гарантии, в обеспечение обязательств по которой,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Принципалом и (или) с третьими лицами, подтверждающих наличие обеспечения исполнения обязательств по банковской гарантии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банковской гарантии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Принципала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банковской гарантии;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Баком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Банка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Банка и скреплены печатью Банка.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банковской гарантии в срок не позднее 3 (трех) рабочих дней, следующих за днем внесения изменений в банковскую гарантию, направить Поручителю копии соглашений о внесении изменений в банковскую гарантию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банковскую гарантию,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Письменно извещать Поручителя обо всех допущенных Принципалом нарушениях банковской гарантии,  а также обо всех других обстоятельствах, влияющих на исполнение Принципалом своих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Кредитному договору, в срок не позднее 5 (пяти) рабочих дней с момента нарушения Принципалом условий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Принципалом своих обязательств по Кредитному договору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Банка к Принципалу,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Принципалом обязательств по банковской гарантии в соответствии с правилами работы Банка, а также не реже, чем один раз в квартал (если иной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 не установлен правилами работы Банка) осуществлять мониторинг финансового состояния Принципала, состояния имущества, предоставленного в залог, в качестве обеспечения обязательств по банковским гарантиям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льно предоставлять информацию о проверке финансового состояния Принципала и имущества, заложенного в качестве обеспечения выполнения обязательств по банковской гарантии,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Банк не осуществлял мониторинг и не предоставлял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банковской гарантии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Банка при утрате или ухудшении залога является обстоятельством, зависящим от Банка.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Банк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Принципал выражает свое согласие на предоставление Банком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Принципалом обязательств по банковской гарантии по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возмещению Банку выплаченных в соответствии с условиями банковской гарантии денежных сумм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Банк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Принципалом обязательств и расчетом задолженности Принципала перед Банком.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Принципалом обязательств по банковской гарантии должно быть направлено заказным письмом с уведомлением, либо передано Поручителю в оригинале,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банковской гарантии понимается неисполнение обязательств по банковской гарантии в срок, указанный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в банковской гарантии как срок возмеще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срок, установленный Банком в соответствующем требовании о возмещении выплаченных денежных сумм.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Банком, но не более 10 (десяти) рабочих дней с даты неисполнения  (ненадлежащего исполнения) Принципалом обязательств по банковской гарантии по возврату выплаченных денежных сумм Банк предъявляет письменное требов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ание (претензию) к Принципалу,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Принципала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Банком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Принципал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Банка.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Принципал в срок, указанный в тр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ебовании (претензии) в письменной форме уведомляет Банк и Поручителя о полном или частичном исполнении требования (претензии) Банка, а также о полной или частичной невозможности удовлетворения заявленного Банком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Поручитель принимает требование Бан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ка об исполнении обязательств по договору поручительства по истечении 30 (тридцати) календарных дней с даты неисполнения Принципалом своих обязательств по банковской гарантии, в случае принятия Банком всех мер по истребованию невозвращенной суммы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инципала, </w:t>
      </w:r>
      <w:r>
        <w:rPr>
          <w:rFonts w:ascii="Times New Roman" w:hAnsi="Times New Roman" w:cs="Times New Roman"/>
          <w:sz w:val="28"/>
          <w:szCs w:val="28"/>
        </w:rPr>
        <w:t xml:space="preserve">которые Банк должен был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принимает требование Банка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Банка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Банка к задолженности Принципала;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Банка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документы, подтверждающие уплату Банком бенефициару денежной суммы по банковской гарантии.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подтверждающих выполнение Банком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в произвольной форме (в виде отдельного документа)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Принципалу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Принципала и его поручителей (за исключением Поручителя), открытых в Банке, а также со счетов, открытых в иных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Принципала, если требование Банка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Принципала,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 Пр</w:t>
      </w:r>
      <w:r>
        <w:rPr>
          <w:rFonts w:ascii="Times New Roman" w:hAnsi="Times New Roman" w:cs="Times New Roman"/>
          <w:sz w:val="28"/>
          <w:szCs w:val="28"/>
        </w:rPr>
        <w:t xml:space="preserve">инципала;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Банка к Принципалу, об исполнении нарушенных обязательств (с подтверждением ее направления Принципалу), а также, при наличии, копию ответа Принципала, на указанное требование Банка;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Банком меры по взысканию просроченной задолженности Заемщика, по основному договору путем предъявления требования о списании денежных средств с банковского счет</w:t>
      </w:r>
      <w:r>
        <w:rPr>
          <w:rFonts w:ascii="Times New Roman" w:hAnsi="Times New Roman" w:cs="Times New Roman"/>
          <w:sz w:val="28"/>
          <w:szCs w:val="28"/>
        </w:rPr>
        <w:t xml:space="preserve">а Принципала,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Банком меры по обращению взыскания на предмет залога (если в качестве обеспечения исполнения обязательств Принципала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Банком,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предпринятые Банком меры по предъявлению требования по независимой гарантии и (или) поручительствам третьих лиц (если в качестве обеспечения исполнения обязательств Принципала предоставлена независимая гарантия или </w:t>
      </w:r>
      <w:r>
        <w:rPr>
          <w:rFonts w:ascii="Times New Roman" w:hAnsi="Times New Roman" w:cs="Times New Roman"/>
          <w:sz w:val="28"/>
          <w:szCs w:val="28"/>
        </w:rPr>
        <w:t xml:space="preserve">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Банка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Принципала,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Дополнительно Банк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предъявить документы, подтверждающие  проведение Банком работы по взысканию задолженности по банковской гарантии.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все документы, представляемые с требованием (претензией) Банка к Поручителю, должны быть подписаны уполномоченным лицом и скреплены печатью Банка.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претензионному порядку, является обязательным и представляет собой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Банка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Банком и приложенных 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Банка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Банка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инципалом, действовавших на момент вступления в силу настоящего Договора и банковской гарантии.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Банка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Банка, а также документов и информации, указанных в </w:t>
      </w:r>
      <w:hyperlink r:id="rId24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Договора, рассмотреть их и уведомить Банк о принятом решении, при этом в случае наличия возражений Поручитель направляет в Банк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Банком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Банка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Банка.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Банку в рассмотрении требования Банка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Банка или приложенные к нему документы не 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 других случаях установленных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действительности сведений, указанных в Требовании Банка и приложенных 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Банком за невыполнение или ненадлежащее выполнение Поручителем своих обязате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льств по Договору ограничивается суммой требования, рассчитанной в соответствии с пунктом 4.1.1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Банка по банковской гарантии и права, обеспечивающие исполнение обязател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ьств Принципала по банковской гарантии в том объеме, в котором Поручитель фактически удовлетворил требования Банка, включая права требования к каждому из других поручителей Принципала, к иным лицам (при их наличии), принадлежащие Банку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Банк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Банка к Принципалу,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5.19. Поручитель реализует свое право требования, возникшее из факта выплаты по договору поручительства, предъявив соот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ветствующее требование во внесудебном и судебном порядке Принципалу, его поручителям, вступив в реестр кредиторов (в случае банкротства Принципала) и (или) обратив взыскание на предмет залога в той части, в которой Поручитель удовлетворил требование Банка.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5.20.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Банком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Банка. Передача документов от Банка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Банка принять надлежащее исполнение обязательств по банковской гарантии, предложенное Принципалом,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банковской гарантии без предварительного письменного согласия Поручителя в случаях, предусмотренных пунктами 1.5.1 - 1.5.5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Банком отступного при наличии полного погашения задолженности по банковской гарантии.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Банком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Принципала из Единого государственного реестра юридических лиц / индивидуальных предпринимателей вследствие ликвидации при условии, что Банк не предъявил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Банко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 и/или Принципалом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Принципала требованиям, предъявляемым Поручителем при предоставлении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инципала по банковской гарантии перед Банком, заключение которых, предусмотрено настоящим Договором.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6.2.11. Заключение договора уступки требования (цессии) по банковской гарантии без предварительного письменного согласия Поручителя.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6.2.12.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ри утрате заложенного имущества, обеспечивающего исполнение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Пр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инципала по банковской гарантии или ухудшения условий обеспечения банковской гарантии по обстоятельствам, зависящим от Банка.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6.2.13. В иных случаях, предусмотренных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Банк получает право на предъявление требования (претензии) к Поручителю только после выполнения условий, предусмотренны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х пунктом 5.5 настоящего Договора. Стороны признают и согласны с тем, что порядок предъявления Банком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Банк в порядке, предусмотренном действующим законодательством, обязан предоставлять информацию в отношении Поручителя, хотя бы в одно бюро кредитных историй, включенное 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Принципал выражает согласие на передачу Поручителем в соответствии с действующим законодательством, подзаконными нормативными актами и   его внутренней  нормативной документацией конфиденциальной информации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ПРИНЦИПАЛ: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БАНК: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Адрес регистрации: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ab/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after="160" w:line="259" w:lineRule="auto"/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right="144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highlight w:val="yellow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.2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ДОПОЛНИТЕЛЬНОЕ 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к соглашению о порядке сотрудничества по программе предоставления поручительств по договорам финансовой аренды (лизинга)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________________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 г.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 _______________________, действующей на основании Устава, с одной стороны, и организация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_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дальнейшем именуемой «Финансовая организация» в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________________________________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заключили настоящее Дополнительное соглашение к соглашению о порядке сотрудничества по программе предоставления поручительств по договорам финансовой аренды (лизинга) №____ от _____г.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Дополнительное соглашение) о нижеследующем.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Целью настоящего Дополнительного соглашения является расширение системы оказания финансовой поддержки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алоговый режим «Налог на профессиональный доход», для целей предпринимательской деятельности, создание условий в интересах физических лиц, применяющих специальный налоговый режим «Налог на профессиональный доход», для целей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обеспечения им равного доступа к финансовым ресурсам.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Дополнительного соглашения,  РГО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(далее – Положение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РГО), предусматривающее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 физических лиц, применяющих специальный налоговый режим «Налог на профессиональный доход», в том числе,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 договорам финансовой аренды (лизинга).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Дополнительное соглашение регламентирует участие Финансовой организации в качестве партнера, по сотрудничеству с РГО, в предоставлении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рамках вышеназванного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в том числе, по договорам финансовой аренды (лизинга).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применяющих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заявкам,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 внутренние нормативные документы, регламентирующие порядок и условия предоставления поручительств по договорам финансовой аренды (лизинга);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договорам финансовой аренды (лизинга).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астоящее Дополнительное соглашение не ограничивает Стороны во взаимоотношениях с другими организациями (партнёрами) для достижения целей, указанных в настоящем Дополнительном соглашении, и не направлено на ограничение конкуренции на рынке финансовых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Финансовой организации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текущих (оставшихся) объёмах лимита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 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Финансовая организация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применяющими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обязательств по договорам финансовой аренды (лизинга),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Финансовой организацией к РГО по выданным поручительствам за прошедший период (квартал).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Финансовых организаций-партнёров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Финансовую организацию при реализации политики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РГО, в том числе обеспечить доступ к ссылке на сайт Финансовой организации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Финансовой организации для разработки новых редакций внутренних нормативных документов, регламентирующих деятельность РГО и её взаимодействие с Финансовой организацией.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Финансовую организацию об утверждённых РГО внутренних нормативных документах, регламентирующих взаимодействие Сторон в рамках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Финансовой организации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по договорам финансовой аренды (лизинга)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Финансовая организация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заключение  договоров финансовой аренды (лизинга) 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привлечением в качестве обеспечения таких гарантий поручительств РГО, путем заключения соответствующих договоров по типовой форме, утвержденной уполномоченным органом РГО.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при заключении с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договоров финансовой аренды (лизинга) с поддержкой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Обеспечить создание условий для внедрения перспективных продуктов и технологий обслуживания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Финансовыми организациями, 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также внутренних нормативных документов необходимых для реализации настоящего Дополнительного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предоставления финансовой аренды (лизинга)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 поддержке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РГО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договорам финансовой аренды (лизинга).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 в порядке, предусмотренном локальными нормативными актами Ф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инансовой организации,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мониторинг финансового состояния физических лиц, применяющих специальный налоговый режим «Налог на профессиональный доход», в течение всего срока действия договоров финансовой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аренды (лизинга), обеспеченного поручительством, и ежеквартально предоставлять информацию о проверке финансового состояния физических лиц, применяющих специальный налоговый режим «Налог на профессиональный доход», в срок не позднее 5 (пяти) рабочих дней со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дня проведения соответствующей проверки.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Финансовой организации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в том числе по договорам финансовой аренды (лизинга), обеспеченным поручительством,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по вопросам управления финансами организации, продуктам и технологиям банковского обслуживания.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keepLines/>
        <w:keepNext/>
        <w:spacing w:after="0" w:line="240" w:lineRule="auto"/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Cambria" w:hAnsi="Cambria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Дополнительного соглашения РГО 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Финансов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ой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 организаци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Стороны обязаны приним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Дополнительного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, если это не противоречит законодательству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Российской Федерации, а также без согласия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Дополнительного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Дополнительному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конфиденциальной информации в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электронном виде способами, не предусмотренными настоящим Дополнительным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Дополнительное  соглашение вступает в силу с момента подписания его Сторонами и действует бессрочно.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7.3.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Типовая форма договора поручительства 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по договорам финансовой аренды (лизинга) является приложением №1 к настоящему Дополнительному соглашению.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07"/>
        <w:gridCol w:w="4649"/>
      </w:tblGrid>
      <w:tr>
        <w:trPr/>
        <w:tc>
          <w:tcPr>
            <w:tcW w:w="47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ФИНАНСОВАЯ ОРГАНИЗАЦИЯ: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221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</w:tc>
      </w:tr>
      <w:tr>
        <w:trPr/>
        <w:tc>
          <w:tcPr>
            <w:tcW w:w="47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 Финансовой организации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 Финансовой организации: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(подпись)                             (расшифровка)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  <w:tc>
          <w:tcPr>
            <w:tcW w:w="46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Отделении №8604 Сбербанка России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(подпись)                            (расшифровка)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№1 к Дополнительному соглашению                 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№________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от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____________к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соглашению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о порядке сотрудничества по программе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предоставления поручительств 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           по договорам финансовой аренды (лизинга) 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№______ от______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right="144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договора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физических лиц, применяющих специальный налоговый режим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«Налог на профессиональный доход»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, по договорам финансовой аренды (лизинга)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(Ф.И.О. физического лица, применяющего специальный налоговый режим «Налог на профессиональный доход»)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«Арендатор» с одной стороны, __________________________________________________________________,                 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финансовой 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«Арендодатель»,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1. ПРЕДМЕТ ДОГОВОРА.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(лизинга) (в дальнейшем – «договор лизинга»):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лизинговых платежей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части погашения стоимости предмета лизинга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уплаты лизинговых платежей: (указывается в соответствии с условиями договора лизинга)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предмет лизинга_______________________________________;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 и 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части выплаты Арендатором лизинговых платежей, Арендатор, в свою очередь, обязуется уплатить Пору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чителю вознаграждение за предоставление поручительства в размере, порядки и сроки, установленные разделом 2 настоящего Договора, а Арендодатель обязуется соблюдать порядок предъявления требования к Поручителю, установленный разделом 5 настоящего Договора.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Арендодателем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  ______   копеек, что составляет _______(_____) процентов от суммы лизинговых платежей, указанных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Арендодателя Поручителю по неисполненным Арендатором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перед Арендодателем за исполнение Арендатором обязательств по выплате суммы лизинговых платежей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части погашения стоимости предмета 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зинга,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соответствии с условиями договора лизинга. Поручитель не отвечает перед Арендодателем за исполнение Арендатором следующих обязательств по договору лизинга: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любых процентов и комиссий;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договора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Арендатором обязательств по договору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договоре лизинга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Арендатором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ними и Арендодателем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 настоящему Договору Поручитель не дает Арендодателю предварительного согласия при изменении условий договоров лизинга в случаях, предусмотренных пунктом 1.5.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в иных случаях, влекущих увеличение ответственности Поручителя или иные неблагоприятные последствия для него, отвечать перед Арендодателем на измененных условиях договора лизинга.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договору лизинга;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лизинга, за исключением случая уступки прав требования (цессии) по договору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лизинга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портфеля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Арендатора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 лизинга, в том числе при оформлении заложенного имущества, обеспечивающего исполнение обязательств Арендатора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 При внесении изменений в договор лизинга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1.5.4.1. увеличения суммы лизинга по договору лизинга; </w:t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1.5.4.2. увеличения срока исполнения обязательств Арендатора по договору лизинга.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1.5.5. При внесении иных изменений в условия предоставления лизинга, влекущих увеличение ответственности Поручителя или иные неблагоприятные последствия для него; 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Арендатор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Арендатором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13" name="Прямоугольник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97152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4" name="Прямоугольник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98176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 ВСТУПЛЕНИЕ В СИЛУ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Отлагательным условием, обуславливающим вступление в силу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является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факт осуществления оплаты Арендатором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оплата первого платежа – в случае предоставления рассрочки оплаты).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Арендатором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Арендодателем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договору лизинга, в части невозвращенной в установленном порядке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сроке суммы лизинговых платежей, на момент предъявления требования Поручителю (сумма лизинга за вычетом всех сумм, поступивших в погашение задолженности по договору лизинга,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Арендодателю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из нижеперечисленных событий известить Арендатора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Арендодателя возражения, которые мог бы предоставить Арендатор, даже в случае признания Арендатором долга и (или) отказа Арендатора от выдвижения своих возражений Арендодателю.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Арендатора и Арендодателя в срок не позднее 5 (пяти) рабочих дней с даты получения запроса Поручителя в письменной форме предоставления документов об исполнении Арендатором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лизинга, в том числе информации о допущенных нарушениях условий договора лизинга, а также информации о финансовом состоянии Арендатора, о фактическом наличии и состоянии заложенного имущества, обеспечивающего исполнение обязательств Арендатора по договору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лизинга, с приложением копий документов, подтверждающих вышеуказанную информацию;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Арендодателя предоставления документов, удостоверяющих права требования Арендодателя к Заемщику,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котором Поручитель удовлетворил требования Арендодателя,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документов, подтверждающих погашение Поручителем суммы кредита/займа (основного долга) за Арендатора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Арендодателю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договора лизинга в случаях, предусмотренных пунктами 1.5.4.1 и 1.5.4.2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без предварительного письменного согласия Поручителя, отвечать перед Арендодателем на первоначальных условиях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Арендатора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Арендатора по настоящему Договору в части, возврата сумм, фактически выплаченных Арендодателю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Арендатора: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возмещению расходов, связанных 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(претензии)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Арендатора.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Арендатора беспрепятственного доступа к информации о финансово-хозяйственной деятельности Арендатора, а также доступа на объекты административного, производственного и иного назначения Арендатора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Арендатор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договора л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изинга письменно извещать Поручителя обо всех допущенных им нарушениях договора лизинга, в том числе о просрочке уплаты лизинговых платежей, а также обо всех других обстоятельствах, влияющих на исполнение Арендатором своих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Арендодателем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Арендатора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лизинга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Арендодателю, 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Арендатора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договору лизинга, в том числе о допущенных нарушениях условий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Арендодателя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Арендатор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гации срока договора лизинга,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Арендодатель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договора лизинга,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Арендатором и (или) с третьими лицами, подтверждающих наличие обеспечения исполнения обязательств по договору лизинга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договору лизинга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Арендатора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договора лизинга;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предмета лизинга.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Арендодателем Поручителю в течение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Арендодателя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Арендатора и скреплены печатью Арендатора.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договора лизинга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договор лизинга, направить Поручителю копии соглашений о внесении изменений в договор лизинга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договор лизинга,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Письменно извещать Поручителя обо всех допущенных Арендатором нарушениях договора лизинга, в том числе о просрочке уплаты лизинговых платежей, а также обо всех других обстоятельствах, влияющих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 исполнение Арендатором своих обязательств по договору лизинга, в срок не позднее 5 (пяти) рабочих дней с момента нарушения Арендатором условий договора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Арендатором своих обязательств по договору лизинга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Арендодателя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Арендатору,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Арендатором обязательств по договору лизинга в соответствии с правилами работы Арендодателя, а также не реже, чем один раз в квартал (если иной срок 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е установлен правилами работы Арендодателя) осуществлять мониторинг финансового состояния Арендатора, состояния имущества, предоставленного в залог, в качестве обеспечения обязательств по договорам лизинга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лизинговых платежей по договору лизинга,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заключенному под обеспечение Поручителя, информацию о проверке финансового состояния Арендатора и имущества, заложенного в качестве обеспечения выполнения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Арендодатель не осуществлял мониторинг и не предоставлял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договору лизинга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при утрате или ухудшении залога является обстоятельством, зависящим от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4.6.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Арендодатель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Арендатором своих обязательств по договору лизинга предъявить требование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Поручителю об исполнении обязательств за Арендатора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Арендатор выражает свое согласие на предоставление Арендодателем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Арендатором обязательств по договору аренды по выплате лизинговых платежей, Арендодатель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Арендатором обязательств и расчетом задолженности Арендатора перед Арендодателем.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Арендатором обязательств по договору лизинга должно быть направлено заказным письмом с уведомлением, либо передано Поручителю в оригинале,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 по договору лизинга понимается неисполнение обязательств по договору лизинга в срок, указанный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в договоре лизинга как срок уплаты лизинговых платежей или неисполнения обязательств по возврату лизинговых платежей в срок, установленный Арендодателем в требовании о выплате лизинговых платежей.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Арендодателем, но не более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10 (десяти) рабочих дней с даты неисполнения  (ненадлежащего исполнения) Арендатором обязательств по договору лизинга по возврату суммы лизинговых платежей Арендодатель предъявляет письменное требование (претензию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к Арендатору, в котором указываются: сумма требований, номера счетов Арендодателя, на которые подлежат зачислению денежные средства, а также срок исполнения требования Арендодателя, с приложением копий подтверждающих задолженность Арендатора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Арендодателем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Арендатор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Арендодателя.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Арендатор в срок, указанный в требовании (претензии)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письменной форме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уведомляет Арендодателя и Поручителя о полном или частичном исполнении требования (претензии) Арендодателя, а также о полной или частичной невозможности удовлетворения заявленного Арендодателем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Поручитель принимает требование Арендодателя об исполнении обязательств по договору лизинга по истечении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90 (девяноста) </w:t>
      </w:r>
      <w:r>
        <w:rPr>
          <w:rFonts w:ascii="Times New Roman" w:hAnsi="Times New Roman" w:cs="Times New Roman"/>
          <w:sz w:val="28"/>
          <w:szCs w:val="28"/>
        </w:rPr>
        <w:t xml:space="preserve">календар</w:t>
      </w:r>
      <w:r>
        <w:rPr>
          <w:rFonts w:ascii="Times New Roman" w:hAnsi="Times New Roman" w:cs="Times New Roman"/>
          <w:sz w:val="28"/>
          <w:szCs w:val="28"/>
        </w:rPr>
        <w:t xml:space="preserve">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лизинга, в случае принятия Арендодателем всех мер по истребованию невозвращенной суммы обязательств Арендатора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Арендодатель должен был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 принимает</w:t>
      </w:r>
      <w:r>
        <w:rPr>
          <w:rFonts w:ascii="Times New Roman" w:hAnsi="Times New Roman" w:cs="Times New Roman"/>
          <w:sz w:val="28"/>
          <w:szCs w:val="28"/>
        </w:rPr>
        <w:t xml:space="preserve"> требование Арендодателя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Арендодателя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Арендодателя к задолженности Арендатора;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Арендодателя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подтверждающих выполнение Арендодателем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произвольной форме (в виде отдельного документа),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Арендатора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Арендатора, открытых в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Арендатора, если требование Арендодателя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Арендатора,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Арендатора;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Арендодателя к Арендатору, об исполнении нарушенных обязательств (с подтверждением ее направления Арендатору), а также, при наличии, копию ответа Арендатора, на указанное требование Арендодателя;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Арендодателем меры по взысканию просроченной задолженности Арендатора, по основному договору путем предъявлени</w:t>
      </w:r>
      <w:r>
        <w:rPr>
          <w:rFonts w:ascii="Times New Roman" w:hAnsi="Times New Roman" w:cs="Times New Roman"/>
          <w:sz w:val="28"/>
          <w:szCs w:val="28"/>
        </w:rPr>
        <w:t xml:space="preserve">я требования о списании денежных средств с банковского счета Арендатора,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</w:t>
      </w:r>
      <w:r>
        <w:rPr>
          <w:rFonts w:ascii="Times New Roman" w:hAnsi="Times New Roman" w:cs="Times New Roman"/>
          <w:sz w:val="28"/>
          <w:szCs w:val="28"/>
        </w:rPr>
        <w:t xml:space="preserve">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Арендодателем мер по обращению взыскания на предмет залога (если в качестве обеспечения исполнения обязательств Арендатора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подачи доку</w:t>
      </w:r>
      <w:r>
        <w:rPr>
          <w:rFonts w:ascii="Times New Roman" w:hAnsi="Times New Roman" w:cs="Times New Roman"/>
          <w:sz w:val="28"/>
          <w:szCs w:val="28"/>
        </w:rPr>
        <w:t xml:space="preserve">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Арендодателя,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предпринятые Арендодателем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Арендатора предоставлена независимая гарантия или выданы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Арендатора,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предъявить документы, подтверждающие  проведение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работы по взысканию задолженности по договору лизинга.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все документы, представляемые с требованием (претензией) </w:t>
      </w:r>
      <w:r>
        <w:rPr>
          <w:rFonts w:ascii="Times New Roman" w:hAnsi="Times New Roman" w:cs="Times New Roman"/>
          <w:sz w:val="28"/>
          <w:szCs w:val="28"/>
        </w:rPr>
        <w:t xml:space="preserve">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к Поручителю, должны быть подписаны уполномоченным лицом и скреплены печатью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Арендодателя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Арендодателем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Арендодателем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Арендодателя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Арендодателя не может осуществлят</w:t>
      </w:r>
      <w:r>
        <w:rPr>
          <w:rFonts w:ascii="Times New Roman" w:hAnsi="Times New Roman" w:cs="Times New Roman" w:eastAsia="Calibri"/>
          <w:sz w:val="28"/>
          <w:szCs w:val="28"/>
        </w:rPr>
        <w:t xml:space="preserve">ься ранее предусмотренным договором лизинга первоначально установленных сроков исполнения обязательств Арендатора, действовавших на момент вступления в силу настоящего Договора и договора лизинга, за исключением случая досрочного истребования 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задолженности по договору лизинга в соответствии с условиями договора лизинга.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Арендодателя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а также документов и информации, указанных в </w:t>
      </w:r>
      <w:hyperlink r:id="rId25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Договора, рассмотреть их и уведомить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решении, при этом в случае наличия возражений Поручитель направляет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Арендодателю</w:t>
      </w:r>
      <w:r>
        <w:rPr>
          <w:rFonts w:ascii="Times New Roman" w:hAnsi="Times New Roman" w:cs="Times New Roman"/>
          <w:sz w:val="28"/>
          <w:szCs w:val="28"/>
        </w:rPr>
        <w:t xml:space="preserve">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Арендодателя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Арендодателю в рассмотрении требования Арендодателя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Арендодателя или приложенные к нему документы не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 других случаях установленных законодательством.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действител</w:t>
      </w:r>
      <w:r>
        <w:rPr>
          <w:rFonts w:ascii="Times New Roman" w:hAnsi="Times New Roman" w:cs="Times New Roman" w:eastAsia="Calibri"/>
          <w:sz w:val="28"/>
          <w:szCs w:val="28"/>
        </w:rPr>
        <w:t xml:space="preserve">ьности сведений, указанных в требовании Арендодателя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Арендодателем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пунктом 4.1.1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Арендодателя по договору лизинга и права, обеспечивающие исполнение обязательств Аренда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тора по договору лизинга в том объеме, в котором Поручитель фактически удовлетворил требования Арендодателя, включая права требования к каждому из других поручителей Арендатора, к иным лицам (при их наличии), принадлежащие Арендодателю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Арендодатель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Арендодателя к Арендатору,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5.19. Поручитель реализует свое право требования, возникшее из факта выплаты по договору поручительства, предъявив соответству</w:t>
      </w:r>
      <w:r>
        <w:rPr>
          <w:rFonts w:ascii="Times New Roman" w:hAnsi="Times New Roman" w:cs="Times New Roman" w:eastAsia="Calibri"/>
          <w:sz w:val="28"/>
          <w:szCs w:val="28"/>
        </w:rPr>
        <w:t xml:space="preserve">ющее требование во внесудебном и судебном порядке Арендатору, его поручителям, вступив в реестр кредиторов (в случае банкротства Арендатора) и (или) обратив взыскание на предмет залога в той части, в которой Поручитель удовлетворил требование Арендодателя.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5.20.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Арендодателем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Арендодателем. Передача документов от Арендодателя Поручителю осуществляется с составлением акта приема-передачи документов.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both"/>
        <w:spacing w:after="0" w:line="0" w:lineRule="atLeast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кредита + 120 дней).</w:t>
      </w:r>
      <w:r/>
    </w:p>
    <w:p>
      <w:pPr>
        <w:ind w:firstLine="567"/>
        <w:jc w:val="both"/>
        <w:spacing w:after="0" w:line="0" w:lineRule="atLeast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0" w:lineRule="atLeast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Арендодателя принять надлежащее исполнение обязательств по договору лизинга, предложенное Арендатором,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договора лизинга без предварительного письменного согласия Поручителя в случаях, предусмотренных пунктами 1.5.1 - 1.5.5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Арендодателем отступного при наличии полного погашения задолженности по договору лизинга.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Арендатора из Единого государственного реестра юридических лиц / индивидуальных предпринимателей вследствие ликвидации при условии, что Арендодатель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6.2.8.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 случае если в течение срока действия Договора, Поручителю станет известно, что Арендодателе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 и/или Арендатором в целях заключения Договора были представлены недостоверные и/или заведомо ложные сведения, и/или недостоверные документы, подтверждающие соответствие Арендатора требованиям, предъявляемым Поручителем при предоставлении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6.2.10. В случае не заключения в установленном порядке иных договоров, обеспечивающих исполнение обязательств Арендатора по договору лизинга перед Арендодателем, заключение которых, предусмотрено настоящим Договором.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6.2.11. Заключение договора уступки требования (цессии) по договору лизинга без предварительного письменного согласия Поручителя.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6.2.12. 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ри утрате заложенного имущества, обеспечивающего исполнение обязательств Арендатора по договору лизинга или ухудшения условий обеспечения договора лизинга по обстоятельствам, зависящим от Арендодателя.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6.2.13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иных случаях, предусмотренных законодательством.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7. ЗАКЛЮЧИТЕЛЬНЫЕ ПОЛОЖЕНИЯ.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Арендодатель получает право на предъявление требования (претензии) к Поручителю только после выполнения условий, предусмотренных 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5.5 настоящего Договора. Стороны признают и согласны с тем, что порядок предъявления Арендодателем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Арендодатель в порядке, предусмотренном действующим законодательством,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обязана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Арендатор выражает согласие на передачу Поручителем в соответствии с действующим законодательством, подзаконными нормативными актами и   его внутренней нормативной документацией конфиденциальной информации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АРЕНДОДАТЕЛЬ: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АРЕНДАТОР: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Адрес регистрации: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в_________________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tabs>
                <w:tab w:val="center" w:pos="1470" w:leader="none"/>
              </w:tabs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</w:tr>
    </w:tbl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tabs>
          <w:tab w:val="left" w:pos="599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.3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предоставлению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поручительств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и мониторинга их деятельности</w:t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144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ДОПОЛНИТЕЛЬНОЕ СОГЛАШЕНИЕ №_____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к соглашению о порядке сотрудничества по программе предоставления поручительств по договорам займа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город Тула</w:t>
            </w:r>
            <w:r/>
          </w:p>
        </w:tc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jc w:val="right"/>
              <w:spacing w:after="0" w:line="380" w:lineRule="atLeast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lang w:eastAsia="ru-RU"/>
              </w:rPr>
              <w:t xml:space="preserve">«_____» _________________ 20___г.</w:t>
            </w:r>
            <w:r/>
          </w:p>
        </w:tc>
      </w:tr>
    </w:tbl>
    <w:p>
      <w:pPr>
        <w:jc w:val="both"/>
        <w:spacing w:after="0" w:line="380" w:lineRule="atLeast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Тульский областной гарантийный фонд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дальнейшем именуемый «Региональная гарантийная организация, РГО», в лице директора_______________________, действующей на основании Устава, с одной стороны, и 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__</w:t>
      </w:r>
      <w:r>
        <w:rPr>
          <w:rFonts w:ascii="Times New Roman" w:hAnsi="Times New Roman" w:cs="Times New Roman" w:eastAsia="Calibri"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дальнейшем именуем__ «Организация» в лице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_________________________________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действующего на основании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д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ругой стороны, далее именуемые «Стороны», заключили настоящее Дополнительное соглашение к соглашению о порядке сотрудничества по программе предоставления поручительств по договорам займа №____ от _____г. (далее – Дополнительное соглашение) о нижеследующем.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1. Цели Соглашения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1.1.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Целью настоящего Дополнительного соглашения является расширение оказания финансовой поддержки, в виде займов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для целей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создание условий в интересах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обеспечения им равного доступа к финансовым ресурсам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для целей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реализации цели, предусмотренной подпунктом 1.1 настоящего Дополнительного соглашения, РГО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разработано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Положение о проведении отбора финансовых организаций – партнеров Тульского областного гарантийного фонда на право заключения  соглашения о сотрудничестве по предоставлению поручительств и мониторинга их деятельности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(далее – Положение РГО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), предусматривающее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организаций инфраструктуры поддержки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субъектов МСП, физических лиц, применяющих специальный налоговый режим «Налог на профессиональный доход».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1.3. Настоящее Дополнительное соглашение регламентирует участие Организации в качестве партнера, по сотрудничеству с РГО, в предоставлении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рамках вышеназванного Положения РГО.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 Положение РГО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2.1. Положение РГО предусматривает предоставление на условиях субсидиарной ответственности РГО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В этих целях уполномоченными органами РГО утверждаются: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требования к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их заявкам на получение займа, по которым РГО предоставляет поручительства;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общий лимит поручительств (максимальный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совокупный объём всех действующих поручительств РГО), и порядок его изменения;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лимит партнёра РГО - максимальный объем поручительств партнёра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  <w:t xml:space="preserve">- внутренние нормативные документы, регламентирующие порядок и условия предоставления поручительств по договорам займа;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типовая форма договора поручительства по договору займа.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Принципы взаимодействия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3.1. Настоящее Допо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лнительное соглашение не ограничивает Стороны во взаимоотношениях с другими организациями (партнёрами) для достижения целей, указанных в настоящем Дополнительном соглашении, и не направлено на ограничение конкуренции на рынке финансовых (банковских) услуг.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3.3. РГО ежеквартально предоставляет по запросу Организации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 размере активов РГО, их качественной и количественной структуре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действующих обязательств перед всеми партнёрами РГО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объёме выданных РГО поручительств и прекращённых обязательствах по состоянию на последний отчётный период (квартал);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бухг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 текущих (оставшихся) объёмах лимита поручительств на партнёра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3.4. Организация ежеквартально предоставляет по запросу РГО информацию: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 об общем объёме просроченных и неисполненных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физическими лицами, применяющими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обязательств по договорам займа, выданным под поручительство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- об общем объёме требований, предъявленных Организацией к РГО по выданным поручительствам за прошедший период (квартал).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 Обязанности Сторон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 РГО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4.1.1. Обеспечить единые принципы участия организаций-партнёров в рамках Положения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4.1.2. Проводить активную политику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Положении РГО;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4.1.3.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4.1.4. Использовать ссылки на Организацию при реализации политики по информированию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на профессиональный доход»,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в том числе обеспечить доступ к ссылке на сайт Организации на сайте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4.1.5. В случае необходимости привлекать специалистов Организации для разработки новых редакций внутренних нормативных документов, регламентирующих деятельность РГО и её взаимодействие с Организацией.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4.1.6. Своевременно информировать Организацию об утверждённых РГО внутренних нормативных документах, регламентирующих взаимодействие Сторон в рамках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4.1.7. По запросу Организации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предоставлению поручительств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по договорам займа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 Организация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4.2.1. Обеспечивать выдачу займов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 привлечением в качестве обеспечения таких займов поручительств РГО путём заключения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br/>
        <w:t xml:space="preserve">договоров поручительства по типовой форме, утвержденной уполномоченным органом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4.2.2. Оказывать информационную и консультационную поддержку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 определении предпочтительных форм финансирования проектов и текущей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4.2.3. Информировать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 Положении РГО, а также оказывать им консультационную поддержку по данному Положению;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4.2.4. Проводить взвешенную и осмотрительную политику предоставления займов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при поддержке РГО.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4.2.5. Обеспечивать создание условий для внедрения перспективных мер финансовой поддержки и технологий обслуживания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  <w:t xml:space="preserve"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Дополнительного соглашения.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4.2.7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Принимать по просьбе РГО участие в разработке внутренних нормативных документов, регламентирующих взаимодействие РГО с Организацией, а также внутренних нормативных документов необходимых для реализации настоящего Дополнительного соглашения и их редакций.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4.2.8. В процессе выдачи займов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физическим лицам, применяющим специальный налоговый режим «Налог на профессиона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льный доход»,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РГО, регламентирующих порядок и условия предоставления поручительств по договорам займа.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4.2.9.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Осуществлять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 порядке, предусмотренном локальными нормативными актами Организации, мониторинг финансового состояния физических лиц, применяющих специальный налоговый режим «Налог на профессиональный доход», в течение всего срока действия договора займа, обеспеченного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поручительством, и ежеквартально предоставлять информацию о проверке финансового состояния физических лиц, применяющих специальный налоговый режим «Налог на профессиональный доход», в срок не позднее 5 (пяти) рабочих дней со дня проведения соответствующей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проверки.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4.2.10. По запросу РГО предоставлять иные сведения и (или) документы, касающиеся деятельности Организации, в том числе по договорам займа, обеспеченным поручительством, если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это не противоречит требованиям действующего законодательства Российской Федерации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 Другие договорённости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ab/>
        <w:t xml:space="preserve">5.1. Стороны также договорились: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5.1.1. О сотрудничестве в сфере проведения семинаров и презентаций для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по вопросам управления финансами организации.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5.1.2. О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проведении совместных информационных компаний, направленных на информирование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5.1.3. О</w:t>
      </w:r>
      <w:r>
        <w:rPr>
          <w:rFonts w:ascii="Calibri" w:hAnsi="Calibri" w:cs="Times New Roman" w:eastAsia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взаимном консультировании по вопросам развития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6. Условия конфиденциальности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6.1. Передаваемая в рамках настоящего Дополнительного соглашения РГО и 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рганизаци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zh-CN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информация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6.2. Стороны обязаны приним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ать меры по защите конфиденциальной информации (в том числе персональных данных), в соответствии с законодательством Российской Федерации в области защиты информации, а также своими внутренними документами и условиями настоящего Дополнительного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6.3.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, если это не противоречит законодательству Российской Федерации, а также без согласия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 следующих случаях: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а) своим работникам, которым получение конфиденциальной информации требуется для выполнения ими своих должностных обязанностей, при соблюдении требований п.6.2. настоящего Дополнительного соглашения;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б) органам государственной власти Российской Федерации, в случае если они уполномочены запрашивать такую информацию в соответствии с законодательством Российской Федерации, на основании письменного запроса на предоставление указанной информации;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в) судебным органам для целей защиты и исполнения прав по настоящему Дополнительному соглашению и/или иным соглашениям, заключенным между Сторонами;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г) в иных случаях, предусмотренных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6.4. Передача конфиденциальной информации в</w:t>
      </w:r>
      <w:r>
        <w:rPr>
          <w:rFonts w:ascii="Times New Roman" w:hAnsi="Times New Roman" w:cs="Times New Roman" w:eastAsia="Calibri"/>
          <w:color w:val="000000"/>
          <w:sz w:val="24"/>
          <w:szCs w:val="24"/>
          <w:lang w:eastAsia="ru-RU"/>
        </w:rPr>
        <w:t xml:space="preserve"> электронном виде способами, не предусмотренными настоящим Дополнительным соглашением, по каналам телефонной, телеграфной и факсимильной связи, по каналам информационно-телекоммуникационной сети «Интернет», в том числе по электронной почте, не допускается.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keepLines/>
        <w:keepNext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7. Заключительные положения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7.1. Настоящее Дополнительное соглашение вступает в силу с момента подписания его Сторонами и действует бессрочно.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7.2.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7.3.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Типовая форма договора поручительства 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по договору займа является приложением №1 к настоящему Дополнительному соглашению.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8. Адреса, реквизиты и подписи Сторон: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Организация:</w:t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РГО: </w:t>
            </w:r>
            <w:r/>
          </w:p>
        </w:tc>
      </w:tr>
      <w:tr>
        <w:trPr/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Указываются реквизиты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___________: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   (подпись)                              (расшифровка)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Тульский областной гарантийный фонд (ТОГФ)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Адрес: 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ИНН/ КПП   7104520110/710401001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ОГРН  1127154040331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ОКПО 24644446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ОКАТО 704013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000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ОКВЭД 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4.99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/счет: 40703810566000000011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Отделение №8604 Сбербанка России г. Тула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Кор/счет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№ 30101810300000000608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БИК 047003608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Сайт: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Тел.: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(подпись)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       (расшифровка)                       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МП</w:t>
            </w:r>
            <w:r/>
          </w:p>
          <w:p>
            <w:pPr>
              <w:spacing w:after="0" w:line="240" w:lineRule="auto"/>
              <w:tabs>
                <w:tab w:val="left" w:pos="2904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ab/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№1 к Дополнительному соглашению                 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№________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от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____________к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соглашению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о порядке сотрудничества по программе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предоставления поручительств </w:t>
      </w:r>
      <w:r/>
    </w:p>
    <w:p>
      <w:pPr>
        <w:ind w:right="144"/>
        <w:jc w:val="right"/>
        <w:spacing w:after="0" w:line="240" w:lineRule="auto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           по договорам финансовой аренды (лизинга) №______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______</w:t>
      </w:r>
      <w:r/>
    </w:p>
    <w:p>
      <w:pPr>
        <w:jc w:val="right"/>
        <w:spacing w:after="0" w:line="240" w:lineRule="auto"/>
        <w:tabs>
          <w:tab w:val="left" w:pos="7031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Типовая форма договора поручительства 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Тульского областного гарантийного фонда по обязательствам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физических лиц, применяющих специальный налоговый режим «Налог на профессиональный доход»,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по договору займа</w:t>
      </w:r>
      <w:r/>
    </w:p>
    <w:p>
      <w:pPr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г.          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   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  «____» ____________ 20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 ,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(Ф.И.О. физического лица, применяющего специальный налоговый режим «Налог на профессиональный доход»)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лице, ___________________________________________________________,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(должность, Ф.И.О.)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основании ____________________, именуемый(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в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 w:cs="Times New Roman" w:eastAsia="Calibri"/>
          <w:i/>
          <w:iCs/>
          <w:sz w:val="20"/>
          <w:szCs w:val="20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«Заемщик» с одной стороны, __________________________________________________________________,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(</w:t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полное наименование финансовой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лице 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 основании _______________________________________, именуемы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iCs/>
          <w:sz w:val="16"/>
          <w:szCs w:val="16"/>
        </w:rPr>
      </w:pPr>
      <w:r>
        <w:rPr>
          <w:rFonts w:ascii="Times New Roman" w:hAnsi="Times New Roman" w:cs="Times New Roman" w:eastAsia="Calibri"/>
          <w:i/>
          <w:iCs/>
          <w:sz w:val="16"/>
          <w:szCs w:val="16"/>
        </w:rPr>
        <w:t xml:space="preserve"> 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дальнейшем «Организация», с другой стороны, и Тульский областной гарантийный фонд, в лице</w:t>
      </w:r>
      <w:r>
        <w:rPr>
          <w:rFonts w:ascii="Times New Roman" w:hAnsi="Times New Roman" w:cs="Times New Roman" w:eastAsia="Calibri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____________________________________________, действующи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ая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на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(должность, Ф.И.О.)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основании___________________________________________,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именуемый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i/>
          <w:sz w:val="16"/>
          <w:szCs w:val="16"/>
        </w:rPr>
      </w:pPr>
      <w:r>
        <w:rPr>
          <w:rFonts w:ascii="Times New Roman" w:hAnsi="Times New Roman" w:cs="Times New Roman" w:eastAsia="Calibri"/>
          <w:i/>
          <w:sz w:val="16"/>
          <w:szCs w:val="16"/>
        </w:rPr>
        <w:t xml:space="preserve">                                                       (Устава, Положения, доверенности и др.)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дальнейшем «Поручитель», с третьей стороны, вместе именуемые «Стороны», заключили настоящий Договор о нижеследующем: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numPr>
          <w:ilvl w:val="0"/>
          <w:numId w:val="10"/>
        </w:numPr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ПРЕДМЕТ ДОГОВОРА.</w:t>
      </w:r>
      <w:r/>
    </w:p>
    <w:p>
      <w:pPr>
        <w:ind w:left="927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1.1. Поручитель за обусловленную договором плату обязуется отвечать перед Организацией за исполнение Заемщиком обязательств перед  Организацией по договору займа (в дальнейшем – «Договор займа»):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№ __________ 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дата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сумма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_____________________________;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размер процентов за пользование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 %;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срок возврата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: ____________________________;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цель предоставления займа:____________________, заключенному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между</w:t>
      </w: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 и ________________________,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части возврата фактически полученной Заемщиком суммы займа на условиях, указанных в настоящем Договоре, Заемщик, в свою очередь, обязуется уплатить По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ручителю вознаграждение за предоставление поручительства в размере, порядки и сроки, установленные разделом 2 настоящего Договора, а Организация обязуется соблюдать порядок предъявления требования к Поручителю, установленный разделом 5 настоящего Договора 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1.2.</w:t>
      </w:r>
      <w:r>
        <w:rPr>
          <w:rFonts w:ascii="Times New Roman" w:hAnsi="Times New Roman" w:cs="Times New Roman" w:eastAsia="Calibri"/>
          <w:b/>
          <w:sz w:val="28"/>
          <w:szCs w:val="28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Ответственность Поручителя перед Организацией по настоящему Договору является субсидиарной и ограничена суммой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___________________ (__________________________)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   копеек, что составляет _______(_____) процентов от суммы займа, указанной в пункте 1.1 настоящего Договора.</w:t>
      </w:r>
      <w:r/>
    </w:p>
    <w:p>
      <w:pPr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При предъявлении требования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1.3. В рамках настоящего Договора Поручитель отвечает перед Органи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зацией за исполнение Заемщиком обязательств по возврату суммы основного долга (суммы займа) по Договору займа, в том числе в случае досрочного истребования задолженности Организацией в соответствии с условиями Договора займа. Поручитель не отвечает перед О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рганизацией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за исполнение Заемщиком следующих обязательств по Договору займа: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процентов за пользование займом;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комиссии (плата за открытие, плата за пользование лимитом)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уплата неустойки (штрафа, пени) по основному долгу;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- уплата неустойки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(штрафа, пени)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процентам, комиссиям;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расходов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понесенных в связи с исполнением Договора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уплата процентов за пользование чужими денежными средствами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(статья 395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уплаты процентов на сумму долга за период пользования денежными средствами (статья 317.1 ГК РФ);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судебных издержек по взысканию задолженности;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возмещение убытков, вызванных неисполнением, ненадлежащим исполнением Заемщиком обязательств по Договору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любые иные платежи и расходы, указанные в Договоре займа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или) законе как обязательные к уплате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Вышеуказанные обязательства по Договору 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обеспечиваются Заемщиком самостоятельно</w:t>
      </w:r>
      <w:r>
        <w:rPr>
          <w:rFonts w:ascii="Times New Roman" w:hAnsi="Times New Roman" w:cs="Times New Roman" w:eastAsia="Calibri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и/ или третьими лицами на основании отдельно заключенных между ним и Организацией договоров.</w:t>
      </w:r>
      <w:r/>
    </w:p>
    <w:p>
      <w:pPr>
        <w:jc w:val="both"/>
        <w:spacing w:after="0" w:line="240" w:lineRule="auto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1.4. По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настоящему Договору Поручитель не дает Организации предварительного согласия при изменении условий Договора займа в случаях, предусмотренных пунктом 1.5. настоящего Договора, а также в иных случаях, влекущих увеличение ответственности Поручителя или иные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неблагоприятные последствия для него, отвечать перед Организацией на измененных условиях Договора займа.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случаях: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1.5.1. При переводе на другое лицо долга по Договору займа;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1.5.2. При заключении договора уступки требования (цессии)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займа, за исключением случая уступки прав требования (цессии) по Договору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займа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специально созданному Специализированному финансовому обществу (СФО) в целях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секьюритизации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портфеля займов субъектов малого и среднего предпринимательства;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1.5.3. При изменении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условий обеспечения исполнения обязательств Заемщика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Договору займа, в том числе при оформлении заложенного имущества, обеспечивающего исполнение обязательств Заемщика по Договору займа, в последующий залог; 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1.5.4. При внесении изменений в Договор займа в случае: </w:t>
      </w:r>
      <w:r/>
    </w:p>
    <w:p>
      <w:pPr>
        <w:jc w:val="both"/>
        <w:spacing w:after="0" w:line="240" w:lineRule="auto"/>
        <w:tabs>
          <w:tab w:val="num" w:pos="0" w:leader="none"/>
          <w:tab w:val="left" w:pos="993" w:leader="none"/>
          <w:tab w:val="left" w:pos="1134" w:leader="none"/>
          <w:tab w:val="left" w:pos="1276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1.5.4.1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увеличения суммы займа по Договору займа; </w:t>
      </w:r>
      <w:r/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1.5.4.2. увеличения срока исполнения обязательств Заемщика по Договору займа;</w:t>
      </w:r>
      <w:r/>
    </w:p>
    <w:p>
      <w:pPr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1.5.5. При внесении иных изменений в условия предоставления займа, влекущих увеличение ответственности Поручителя или иные неблагоприятные последствия для него; </w:t>
      </w:r>
      <w:r/>
    </w:p>
    <w:p>
      <w:pPr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ВОЗНАГРАЖДЕНИЕ ПОРУЧИТЕЛЯ.</w:t>
      </w:r>
      <w:r/>
    </w:p>
    <w:p>
      <w:pPr>
        <w:ind w:left="540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Заемщик за предоставление поручительства уплачивает Поручителю вознаграждение в размере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_________________ (__________________)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рублей _______ копеек.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Вознаграждение Поручителю уплачивается Заемщиком в следующем порядке: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0" t="0" r="19050" b="28575"/>
                <wp:wrapNone/>
                <wp:docPr id="15" name="Прямоугольник 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99200;o:allowoverlap:true;o:allowincell:true;mso-position-horizontal-relative:text;margin-left:16.9pt;mso-position-horizontal:absolute;mso-position-vertical-relative:text;margin-top:4.8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единовременно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заключения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0" t="0" r="19050" b="28575"/>
                <wp:wrapNone/>
                <wp:docPr id="16" name="Прямоугольник 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700224;o:allowoverlap:true;o:allowincell:true;mso-position-horizontal-relative:text;margin-left:16.9pt;mso-position-horizontal:absolute;mso-position-vertical-relative:text;margin-top:3.4pt;mso-position-vertical:absolute;width:15.0pt;height:8.2pt;" coordsize="100000,100000" path="" fillcolor="#FFFFFF" strokecolor="#000000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szCs w:val="28"/>
        </w:rPr>
        <w:t xml:space="preserve">- в рассрочку в соответствии с графиком оплаты: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Сумма (руб.)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путем перечисления денежных средств на расчетный счет Поручителя.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2.3.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21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218"/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3.ВСТУПЛЕНИЕ В СИЛУ ДОГОВОРА.</w:t>
      </w:r>
      <w:r/>
    </w:p>
    <w:p>
      <w:pPr>
        <w:ind w:left="927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3.1. Настоящий Договор вступает в силу с момента подписания Сторонами с учетом пункта 3.2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3.2. Отлагательным условием, обуславливающим вступление в силу настоящего Договора, является факт осуществления оплаты Заемщиком вознаграждения, в соответствии с пунктом 2.2 настоящего Договора (оплата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полном объеме в случае единовременного платежа; оплата первого платежа – в случае предоставления рассрочки оплаты).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ab/>
        <w:t xml:space="preserve">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ПРАВА И ОБЯЗАННОСТИ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обязан: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4.1.1. В размере, порядке и сроки, установленные настоящим Договором нести субсидиарную ответственность за исполнение Заемщиком обязательств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 Расчет ответственности Поручителя на момент предъявления Организации требования (претензии) к Поручителю осуществляется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по следующей формуле:</w:t>
      </w:r>
      <w:r/>
    </w:p>
    <w:p>
      <w:pPr>
        <w:ind w:firstLine="680"/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=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× %, где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Ʃ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отв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.п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ор</w:t>
      </w:r>
      <w:r>
        <w:rPr>
          <w:rFonts w:ascii="Times New Roman" w:hAnsi="Times New Roman" w:cs="Times New Roman" w:eastAsia="Calibri"/>
          <w:bCs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– размер ответственности Поручителя; </w:t>
      </w:r>
      <w:r/>
    </w:p>
    <w:p>
      <w:pPr>
        <w:ind w:firstLine="567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 – остаток задолженности по Договору займа, в части невозвращенной в уст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ановленном порядке и сроке суммы займа, на момент предъявления требования Поручителю (сумма займа за вычетом всех сумм, поступивших в погашение задолженности по Договору займа, в том числе вырученных от продажи заложенного имущества (в досудебном порядке) </w:t>
      </w:r>
      <w:r>
        <w:rPr>
          <w:rFonts w:ascii="Times New Roman" w:hAnsi="Times New Roman" w:cs="Times New Roman" w:eastAsia="Calibri"/>
          <w:bCs/>
          <w:sz w:val="28"/>
          <w:szCs w:val="28"/>
        </w:rPr>
        <w:br/>
        <w:t xml:space="preserve">и принятия иных мер, предусмотренных разделом 5 настоящего Договора);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% - размер ответственности Поручителя в относительном выражении, установленный в пункте 1.2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4.1.2.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случае внесения изменений в учредительные/регистрационные документы Поручителя, направить соответствующее уведомление Организации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государственной регистрации изменений.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4.1.3.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течение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наступления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одного из нижеперечисленных событий известить Организацию о наступлении следующих событий, произошедших в течение действия настоящего Договора: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изменения персонального состава исполнительных органов Поручителя;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инициирования в отношении Поручителя процедур реорганизации, ликвидации, банкротства.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4.2.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Поручитель имеет право: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4.2.1. Выдвигать против требований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Требовать от Заемщика и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оговору займа, в том числе подтверждающие предоставление Организацией займа по целевому назначению, информации о допущенных нарушениях условий Договора займа, а также информации о финансовом состоянии Заемщика, о фактическом наличии и состоянии заложенного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имущества, обеспечивающего исполнение обязательств Заемщика по Договору займа, с приложением копий документов, подтверждающих вышеуказанную информацию.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4.2.3. Требовать от Организации предоставления документов, удостоверяющих права требования Организации к Заемщику,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передачи Поручителю прав, обеспечивающих эти требования в том объеме,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котором Поручитель удовлетворил требования Организации,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а также документов, подтверждающих погашение Поручителем суммы займа (основного долга) за Заемщика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4.2.4. В случаях, предусмотренных пунктом 1.5 настоящего Договора, отказать в предоставлении Организации соответствующего согласия.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4.2.5. При изменении условий Договора займа в случаях, предусмотренных пунктами 1.5.4.1 и 1.5.4.2 настоящего Договора,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без предварительного письменного согласия Поручителя, отвечать перед Организацией на первоначальных условиях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4.2.6. Требовать от Заемщика возмещения расходов, связанных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исполнением обязательств за Заемщика по настоящему Договору в части, возврата сумм, фактически выплаченных Организации во исполнение обязательства Поручителя по настоящему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вправе также требовать от Заемщика: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 уплаты </w:t>
      </w:r>
      <w:r>
        <w:rPr>
          <w:rFonts w:ascii="Times New Roman" w:hAnsi="Times New Roman" w:cs="Times New Roman"/>
          <w:sz w:val="28"/>
          <w:szCs w:val="28"/>
        </w:rPr>
        <w:t xml:space="preserve">неустойки (штрафа)  в виде фиксированной суммы в размере 5 000 (Пять тысяч) рублей в случае неисполнения или ненадлежащего исполнения Заемщиком требования (претензии)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возмещению расходов, связанных с исполнением обязательств за Заемщика по настоящему Договору 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тридцати календарных дней со дня направления Поручителем требования (претензии);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- возмещение иных расходов, понесенных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4.2.7. Требовать от Заемщика беспрепятственного доступа к информации о финансово-хозяйственной деятельности Заемщика, а также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доступа на объекты административного, производственного и иного назначения Заемщика для оценки его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обязан: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4.3.1. Уплатить Поручителю вознаграждение за предоставление поручительства в порядке, сроки и размере,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Незамедлительно, но в любом случае не позднее 3 (трех) рабочих дней, следующих за днем нарушения условий Договора займа, письменно извещать Поручителя обо всех доп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ущенных им нарушениях Договора займа, в том числе о просрочке уплаты (возврата) суммы займа (основного долга) и процентов за пользование займом, а также обо всех других обстоятельствах, влияющих на исполнение Заемщиком своих обязательств по Договору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4.3.3. В случае предъявления Организацией требования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4.3.4.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случае исполнения обязательств Поручителем за Заемщика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рамках настоящего Договора оплатить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4.3.4.1. Суммы, фактически выплаченные Организацией,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во исполнение обязательства Поручителя по настоящему Договору;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4.3.4.2. </w:t>
      </w:r>
      <w:r>
        <w:rPr>
          <w:rFonts w:ascii="Times New Roman" w:hAnsi="Times New Roman" w:cs="Times New Roman"/>
          <w:sz w:val="28"/>
          <w:szCs w:val="28"/>
        </w:rPr>
        <w:t xml:space="preserve">неустойку (штраф), предусмотренную п. 4.2.6 настоящего Договора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4.3.4.3. Расходы, понесенные Поручителем в связи с ответственностью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Заемщика (в случае предъявления требования Поручителем).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4.3.5.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В срок не позднее 5 (пяти) рабочих дней со дня получения запроса Поручителя в письменной форме, 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предоставить Поручителю документы</w:t>
      </w:r>
      <w:r>
        <w:rPr>
          <w:rFonts w:ascii="Times New Roman" w:hAnsi="Times New Roman" w:cs="Times New Roman" w:eastAsia="Calibri"/>
          <w:bCs/>
          <w:sz w:val="28"/>
          <w:szCs w:val="28"/>
        </w:rPr>
        <w:t xml:space="preserve"> и (или) информацию об исполнении обязательств по Договору займа, в том числе о допущенных нарушениях условий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4.3.6. При изменении банковских реквизитов, местонахождения в течение 3 (трех) рабочих дней поставить об этом в известность Организацию и Поручителя.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4.4.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Заемщик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4.4.1. При пролонгации срока Договора займа, а также в иных случаях, по согласованию Сторон, обратиться в письменной форме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Поручит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 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Организация обязана: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4.5.1.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подписания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настоящего Договора предоставить Поручителю: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копию Договора займа, в обеспечение обязательств по которому было предоставлено поручительство Поручителя;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заключенных с Заемщиком и (или) с третьими лицами, подтверждающих наличие обеспечения исполнения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виде движимого и (или) недвижимого имущества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залога имущественных и неимущественных прав (требования по контрактам, залог авторских прав и т.п.)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договоров поручительства, заключенных в обеспечение исполнения обязательств по Договору займа с третьими лицами (при наличии);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согласий (акцептов) на списание денежных средств со счет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а(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ов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Заемщика и (или) третьих лиц, открытых в кредитной(</w:t>
      </w:r>
      <w:r>
        <w:rPr>
          <w:rFonts w:ascii="Times New Roman" w:hAnsi="Times New Roman" w:cs="Times New Roman" w:eastAsia="Calibri"/>
          <w:sz w:val="28"/>
          <w:szCs w:val="28"/>
        </w:rPr>
        <w:t xml:space="preserve">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организации(</w:t>
      </w:r>
      <w:r>
        <w:rPr>
          <w:rFonts w:ascii="Times New Roman" w:hAnsi="Times New Roman" w:cs="Times New Roman" w:eastAsia="Calibri"/>
          <w:sz w:val="28"/>
          <w:szCs w:val="28"/>
        </w:rPr>
        <w:t xml:space="preserve">ях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заключенных в рамках Договора займа;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‒ копии документов, подтверждающих предоставление займа и (или) перечисление денежных средств на расчетный счет Заемщика. 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Копии договоров последующего залога движимого/недвижимого имущества, предоставляются Организацией Поручителю в течение 5 (пяти) рабочих дней с даты их подписания.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Передача документов от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Все документы, передаваемые Поручителю по акту приема – передачи, должны быть подписаны уполномоченным лицом Организации и скреплены печатью Организации.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4.5.2.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При изменении условий Договора займа в срок не позднее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3 (трех) рабочих дней, следующих за днем внесения изменений в Договор займа, направить Поручителю копии соглашений о внесении изменений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Договор займа и/или обеспечительные сделки (в случае их заключения).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4.5.3. При внесении изменений в Договор займа,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  <w:r/>
    </w:p>
    <w:p>
      <w:pPr>
        <w:ind w:firstLine="567"/>
        <w:jc w:val="both"/>
        <w:spacing w:after="0" w:line="240" w:lineRule="auto"/>
        <w:shd w:val="clear" w:color="auto" w:fill="ffffff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4.5.4.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Письменно извещать Поручителя обо всех допущенных Заемщиком нарушениях Договора займа, в том числе о просрочке уплаты (возврата) суммы займа (сумм</w:t>
      </w:r>
      <w:r>
        <w:rPr>
          <w:rFonts w:ascii="Times New Roman" w:hAnsi="Times New Roman" w:cs="Times New Roman" w:eastAsia="Calibri"/>
          <w:sz w:val="28"/>
          <w:szCs w:val="28"/>
        </w:rPr>
        <w:t xml:space="preserve">ы основного долга), нецелевом использовании займа, а также обо всех других обстоятельствах, влияющих на исполнение Заемщиком своих обязательств по Договору займа, в срок не позднее 5 (пяти) рабочих дней с момента нарушения Заемщиком условий Договора займа.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4.5.5. В срок не позднее 5 (пяти) рабочих дней письменно уведомить Поручителя об исполнении Заемщиком своих обязательств по Договору займа в полном объеме, в том числе в случае досрочного исполнения обязательств.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информацию, удостоверяющие права требования Организации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Заемщику, и передать права, обеспечивающие эти требования.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4.5.7.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Осуществлять контроль за исполнением Заемщиком обязательств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по Договору займа в соответствии с правилами работы Организации, а также не реже, чем один раз в квартал (если иной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срок не установлен правилами работы Организации) осуществлять мониторинг финансового состояния Заемщика, состояния имущества, предоставленного в залог, в качестве обеспечения обязательств по Договору займа в течение срока действия договора поручительства.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Ежеквартально предоставлять информацию об остаточной сумме займа (основного долга) и процентов за пользование займом,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выданному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под обеспечение Поручителя, информацию о проверке финансового состояния Заемщика и имущества, заложенного в качестве обеспечения выполнения кредитных обязательств, в срок не позднее 5 (пяти) рабочих дней с момента проведения соответствующей проверки.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если Организация не осуществляла мониторинг и не предоставляла Поручителю информацию об имуществе, предоставляемом в залог,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качестве обеспечения обязательств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, то такое бездействие Организации при утрате или ухудшении залога является обстоятельством, зависящим от Организации. 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  <w:u w:val="single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</w:rPr>
        <w:t xml:space="preserve">4.6. О</w:t>
      </w:r>
      <w:r>
        <w:rPr>
          <w:rFonts w:ascii="Times New Roman" w:hAnsi="Times New Roman" w:cs="Times New Roman" w:eastAsia="Calibri"/>
          <w:sz w:val="28"/>
          <w:szCs w:val="28"/>
          <w:u w:val="single"/>
        </w:rPr>
        <w:t xml:space="preserve">рганизация имеет право: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4.6.1.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сроки, установленные настоящим Договором.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Cs/>
          <w:sz w:val="28"/>
          <w:szCs w:val="28"/>
        </w:rPr>
        <w:t xml:space="preserve">4.7.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свое согласие на предоставление Организацией Поручителю всех документов и информации, предусмотренных условиями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  <w:tab w:val="left" w:pos="144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ПОРЯДОК ИСПОЛНЕНИЯ ДОГОВОРА.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5.1.</w:t>
      </w:r>
      <w:r>
        <w:rPr>
          <w:rFonts w:ascii="Times New Roman" w:hAnsi="Times New Roman" w:cs="Times New Roman" w:eastAsia="Calibri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Договору займа по возврату суммы займа (суммы основного долга), Организация в письменном виде извещает Поручителя об этом с указанием вида 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суммы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неисполненных Заемщиком обязательств и расчетом задолженности Заемщика перед Организацией.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Извещение Поручителю о неисполнении (ненадлежащем исполнении) Заемщиком обязательств по Договору займа должно быть направлено заказным письм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Arial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 неисполнением обязательств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 Договору займа понимается неисполнение обязательств по Договору займа в срок, указанный в Договоре займа как срок возврата займа или неисполнения обязательств по возврату займа в срок, установленный Организацией в требовании о досрочном возврате займа.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5.2. 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сроки, установленные Организацией, но не более 10 (десяти) рабочих дней с даты неисполнения  (ненадлежащего исполнения) Заемщиком обязательств по Договору займа по возврату суммы займа (основного долга) Организация предъявляет письменное 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ребование (претензию) к Заемщику, в котором указываются: сумма требований, номера счетов Организации, на которые подлежат зачислению денежные средства, а также срок исполнения требования Организации с приложением копий подтверждающих задолженность Заемщика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документов.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Указанное выше требование (претензия) в тот же срок в копии направляется Организацией Поручителю.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5.3. Заемщик принимает все разумные и доступные в сложившейся ситуации меры к надлежащему исполнению своих обязатель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ств в ср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ок, указанный в требовании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5.4. Заемщик в срок, указанный в требовании (претензии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в письменной форме уведомляет Организацию и Поручителя о полном или частичном исполнении требования (претензии) Организации, а также о полной или частичной невозможности удовлетворения заявленного Организацией требования (претензии) (с указанием причин).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5.5.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Поручитель принимает требование Организации об исполнении обязательств по договору поручительства по истечении 90 (девяноста)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календарных дней с даты неисполнения Заемщиком своих обязательств по Договору  займа и непогашения перед Организацией суммы задолженности  по Договору займа, в случае принятия Организацией всех мер по истребованию невозвращенной суммы обязательств Заемщика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Кредитная организация должна была предпринять в соответствии с настоящим Договором.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Поручитель принимает требование Организации при наличии следующих документов и информации: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право Организации на получение суммы задолженности по договору: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договора поручительства и обеспечительных договоров (со всеми изменениями и дополнениями);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копии документа подтверждающего правомочия лица на подписание требования;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расчета текущей суммы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не превышение размера предъявляемых требований Организации к задолженности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расчета суммы, </w:t>
      </w:r>
      <w:r>
        <w:rPr>
          <w:rFonts w:ascii="Times New Roman" w:hAnsi="Times New Roman" w:cs="Times New Roman"/>
          <w:sz w:val="28"/>
          <w:szCs w:val="28"/>
        </w:rPr>
        <w:t xml:space="preserve">истребуемой</w:t>
      </w:r>
      <w:r>
        <w:rPr>
          <w:rFonts w:ascii="Times New Roman" w:hAnsi="Times New Roman" w:cs="Times New Roman"/>
          <w:sz w:val="28"/>
          <w:szCs w:val="28"/>
        </w:rPr>
        <w:t xml:space="preserve"> к оплате, </w:t>
      </w:r>
      <w:r>
        <w:rPr>
          <w:rFonts w:ascii="Times New Roman" w:hAnsi="Times New Roman" w:cs="Times New Roman"/>
          <w:sz w:val="28"/>
          <w:szCs w:val="28"/>
        </w:rPr>
        <w:t xml:space="preserve">составленный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на дату предъявления требования к Поручителю, в виде отдельного документа;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 о реквизитах банковского счета Организации для перечисления денежных средств Поручителя;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о целевом использовании займа (рекомендуемый образец приведен в </w:t>
      </w:r>
      <w:hyperlink r:id="rId26" w:tooltip="consultantplus://offline/ref=AD0503B6852A9A1F30834B327F33D2C197813830572BFB6713378AEA2E92042A5A5DA2C54C3BF0F1F6140379EE87F056C18EAA8FN9HFN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27" w:tooltip="consultantplus://offline/ref=AD0503B6852A9A1F30834B327F33D2C1978138355022FB6713378AEA2E92042A5A5DA2C24D30A4A6B14A5A29A2CCFC55D792AB8C899B73E2N2H7N" w:history="1">
        <w:r>
          <w:rPr>
            <w:rFonts w:ascii="Times New Roman" w:hAnsi="Times New Roman" w:cs="Times New Roman"/>
            <w:sz w:val="28"/>
            <w:szCs w:val="28"/>
          </w:rPr>
          <w:t xml:space="preserve"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Минэкономразвития России от 28.11.2016 № 763)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подтверждающих выполнение Организацией мер, направленных на получение невозвращенной суммы обязательств, включая: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произвольной форме (в виде отдельного документа),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подтверждающую: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требования Заемщику об исполнении нарушенных обязательств;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списание денежных средств на условиях заранее данного акцепта со счетов Заемщика и его поручителей (за исключением Поручителя), открытых в финансовых организациях (при наличии);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досудебное обращение взыскания на предмет залога;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удовлетворение требований путем зачета против требования Заемщика, если требование Организации может быть удовлетворено путем зачета;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требований по поручительству и (или) независимой гарантии третьих лиц (за исключением Поручителя);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иных мер и достигнутые результаты;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выписку по счетам по учету обеспечения исполнения обязательств Заемщика;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копию требования Организации к Заемщику, об исполнении нарушенных обязательств (с подтверждением ее направления Заемщику), а также, при наличии, копию ответа Заемщика, на указанное требование Организации;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документов, подтверждающих предпринятые Организацией меры по взысканию просроченной задолженности Заемщика, по основному договору путем предъявле</w:t>
      </w:r>
      <w:r>
        <w:rPr>
          <w:rFonts w:ascii="Times New Roman" w:hAnsi="Times New Roman" w:cs="Times New Roman"/>
          <w:sz w:val="28"/>
          <w:szCs w:val="28"/>
        </w:rPr>
        <w:t xml:space="preserve">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</w:t>
      </w:r>
      <w:r>
        <w:rPr>
          <w:rFonts w:ascii="Times New Roman" w:hAnsi="Times New Roman" w:cs="Times New Roman"/>
          <w:sz w:val="28"/>
          <w:szCs w:val="28"/>
        </w:rPr>
        <w:t xml:space="preserve">банковского ордера (с выпиской из счета картотеки,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неисполнения);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копии документов, подтверждающих предпринятые Организацией меры по обращению взыскания на предмет залога (если в качестве обеспечения исполнения обязательств Заемщика был оформлен залог), а именно копии предусмотренного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</w:t>
      </w:r>
      <w:r>
        <w:rPr>
          <w:rFonts w:ascii="Times New Roman" w:hAnsi="Times New Roman" w:cs="Times New Roman"/>
          <w:sz w:val="28"/>
          <w:szCs w:val="28"/>
        </w:rPr>
        <w:t xml:space="preserve">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подачи док</w:t>
      </w:r>
      <w:r>
        <w:rPr>
          <w:rFonts w:ascii="Times New Roman" w:hAnsi="Times New Roman" w:cs="Times New Roman"/>
          <w:sz w:val="28"/>
          <w:szCs w:val="28"/>
        </w:rPr>
        <w:t xml:space="preserve">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Организации, удовлетворенных за счет реализации заложенного имущества;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</w:t>
      </w:r>
      <w:r>
        <w:rPr>
          <w:rFonts w:ascii="Times New Roman" w:hAnsi="Times New Roman" w:cs="Times New Roman"/>
          <w:sz w:val="28"/>
          <w:szCs w:val="28"/>
        </w:rPr>
        <w:t xml:space="preserve">пии документов, подтверждающих предпринятые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за счет независимой гарантии (поручитель</w:t>
      </w:r>
      <w:r>
        <w:rPr>
          <w:rFonts w:ascii="Times New Roman" w:hAnsi="Times New Roman" w:cs="Times New Roman"/>
          <w:sz w:val="28"/>
          <w:szCs w:val="28"/>
        </w:rPr>
        <w:t xml:space="preserve">ств тр</w:t>
      </w:r>
      <w:r>
        <w:rPr>
          <w:rFonts w:ascii="Times New Roman" w:hAnsi="Times New Roman" w:cs="Times New Roman"/>
          <w:sz w:val="28"/>
          <w:szCs w:val="28"/>
        </w:rPr>
        <w:t xml:space="preserve">етьих лиц);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</w:t>
      </w:r>
      <w:r>
        <w:rPr>
          <w:rFonts w:ascii="Times New Roman" w:hAnsi="Times New Roman" w:cs="Times New Roman"/>
          <w:sz w:val="28"/>
          <w:szCs w:val="28"/>
        </w:rPr>
        <w:t xml:space="preserve">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копией электронного подтверждения электронной системы о поступлении документов в суд.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5.7.  Дополнительно Организация вправе осуществлять иные меры</w:t>
      </w:r>
      <w:r>
        <w:rPr>
          <w:rFonts w:ascii="Times New Roman" w:hAnsi="Times New Roman" w:cs="Times New Roman" w:eastAsia="Calibri"/>
          <w:sz w:val="16"/>
          <w:szCs w:val="1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предъявить документы, подтверждающие проведение Организацией работы по взысканию задолженности по Договору займа.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Требование (претензия) и все документы, представляемые с требованием (претензией) Организацией к Поручителю, должны быть подписаны уполномоченным лицом и скреплены печатью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5.8.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5.9. Датой предъявления Поручителю требования Организации с прилагаемыми к нему документами считается дата их получения Поручителем,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Организацией и приложенных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к нему документов по почте – дата расписки Поручителя в почтовом уведомлении о вручении;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при направлении требования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Организации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5.10. Предъявление требования Организации не может осуществляться ранее предусмотренным Договором займа первоначально установленны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х сроков исполнения обязательств Заемщика, действовавших на момент вступления в силу настоящего Договора и Договора займа, за исключением случая досрочного истребования Организацией задолженности по Договору займа в соответствии с условиями Договора займа.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5.11. В случае если требование Организации не соответствует указанным выше требованиям, Поручитель не осуществляет выплату по Договору.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Поручитель  обязан в срок, не превышающий 15 (Пятнадцати) рабочих дней с даты получения требования Организации, а также документов и информации, указанных в </w:t>
      </w:r>
      <w:hyperlink r:id="rId28" w:tooltip="consultantplus://offline/ref=A19594083462269F510BA6D93BB87270E5F4A3AF807130D1AF0FA21128C92BD07377DCBF30BB9722BF356FF3C54CDFD968C02B43D3v1M" w:history="1">
        <w:r>
          <w:rPr>
            <w:rFonts w:ascii="Times New Roman" w:hAnsi="Times New Roman" w:cs="Times New Roman"/>
            <w:sz w:val="28"/>
            <w:szCs w:val="28"/>
          </w:rPr>
          <w:t xml:space="preserve">п.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Договора, рассмотреть их и уведомить Организацию о принятом решении, при этом в случае наличия возражений Поручитель направляет в Организацию письмо с указанием всех имеющихся возражений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 отсутствии возражений Поручитель в срок не позднее 30 (тридцати) календарных дней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 даты предъявления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требований Организацией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5.13. Обязательства Поручителя по Договору в отношении требования Организации считаются исполненными надлежащим образом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момента зачисления денежных средств на счет Организации.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5.14. Поручитель вправе отказать Организации в рассмотрении Требования Организации в одном из следующих случаев: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Организации или приложенные к нему документы не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соответствуют условиям настоящего Договора;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если требование предъявлено Поручителю по окончании срока действия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5.15. Поручитель не несет ответственности за соответствие действите</w:t>
      </w:r>
      <w:r>
        <w:rPr>
          <w:rFonts w:ascii="Times New Roman" w:hAnsi="Times New Roman" w:cs="Times New Roman" w:eastAsia="Calibri"/>
          <w:sz w:val="28"/>
          <w:szCs w:val="28"/>
        </w:rPr>
        <w:t xml:space="preserve">льности сведений, указанных в требовании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5.16. Ответственность Поручителя перед Организацией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за невыполнение или ненадлежащее выполнение Поручителем своих обязательств по Договору ограничивается суммой требования, рассчитанной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соответствии с пунктом 4.1.1 Договора, но не более размера ответственности, установленной пунктом 1.2 Договора, подтвержденного документами, перечисленными в пункте 5.6 настоящего Договора.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5.17.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 Поручителю с момента исполнения обязательств по настоящему Договору переходят права Организации по Договору займа и права, обеспечивающие исполнение обязательст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Заемщика по Договору займа в том объеме, в котором Поручитель фактически удовлетворил требования Организации, включая права требования к каждому из других поручителей Заемщика, к иным лицам (при их наличии), принадлежащие Организации как залогодержателю.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5.18.  Организация в срок не позднее 5 (пяти) рабочих дней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 момента исполнения обязательств Поручителя передает последнему все документы или заверенные копии и информацию, удостоверяющие права требования Организации к Заемщику, а также права, обеспечивающие эти требования.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5.19. Поручитель реализует свое право требования, возникшее из факта выплаты по договору поручительства, предъявив соотве</w:t>
      </w:r>
      <w:r>
        <w:rPr>
          <w:rFonts w:ascii="Times New Roman" w:hAnsi="Times New Roman" w:cs="Times New Roman" w:eastAsia="Calibri"/>
          <w:sz w:val="28"/>
          <w:szCs w:val="28"/>
        </w:rPr>
        <w:t xml:space="preserve">тствующее 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Организации.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5.20.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документы, представляемые Организацией Поручителю должны быть подписаны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уполномоченным лицом и скреплены печатью Организации. Передача документов от Организации Поручителю осуществляется с составлением акта приема-передачи документов.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ОСНОВАНИЯ ПРЕКРАЩЕНИЯ ДОГОВОРА И СРОКИ ДЕЙСТВИЯ ПОРУЧИТЕЛЬСТВА.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6.1. Настоящий Договор заключен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(указывается 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дата</w:t>
      </w:r>
      <w:r>
        <w:rPr>
          <w:rFonts w:ascii="Times New Roman" w:hAnsi="Times New Roman" w:cs="Times New Roman" w:eastAsia="Calibri"/>
          <w:i/>
          <w:sz w:val="28"/>
          <w:szCs w:val="28"/>
        </w:rPr>
        <w:t xml:space="preserve"> погашения займа + 120 дней).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 Поручительство прекращает свое действие: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6.2.1.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6.2.2. В случае исполнения Поручителем обязательств по Договору.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6.2.3. В случае отказа Организации принять надлежащее исполнение обязательств по Договору займа, предложенное Заемщиком, солидарными поручителями или Поручителем.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6.2.4. При изменении условий Договора займа без предварительного письменного согласия Поручителя в случаях, предусмотренных пунктами 1.5.1 - 1.5.5 настоящего Договора.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6.2.5. В случае принятия Организацией отступного при наличии полного погашения задолженности по Договору займа.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6.2.6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о банкротстве.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6.2.7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 случае исключения Заемщика из Единого государственного реестра юридических лиц вследствие ликвидации при условии, что Организация не предъявила в суд или в ином установленном законом порядке требование к Поручителю.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6.2.8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истечении срока действия поручительства.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6.2.9. В иных случаях, предусмотренных законодательством.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contextualSpacing/>
        <w:ind w:left="426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t xml:space="preserve">7.ЗАКЛЮЧИТЕЛЬНЫЕ ПОЛОЖЕНИЯ.</w:t>
      </w:r>
      <w:r/>
    </w:p>
    <w:p>
      <w:pPr>
        <w:contextualSpacing/>
        <w:ind w:left="786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7.1. Все изменения и дополнения к Договору должны быть оформлены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письменной форме, подписаны уполномоченными представителями Сторон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и скреплены оттисками печатей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7.2. Любое уведомление или иное сообщение, направляемое сторонами друг дру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7.3. По настоящему Договору Организация получает право на предъявление требования (претензии) к Поручителю только после выполнения условий, предусмотренных пунк</w:t>
      </w:r>
      <w:r>
        <w:rPr>
          <w:rFonts w:ascii="Times New Roman" w:hAnsi="Times New Roman" w:cs="Times New Roman" w:eastAsia="Calibri"/>
          <w:sz w:val="28"/>
          <w:szCs w:val="28"/>
        </w:rPr>
        <w:t xml:space="preserve">том 5.5 настоящего Договора. Стороны признают и согласны с тем, что порядок предъявления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переговоров Сторон, спор подлежит разрешению в Арбитражном суде Тульской области.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7.5.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Настоящий Договор составлен в</w:t>
      </w:r>
      <w:r>
        <w:rPr>
          <w:rFonts w:ascii="Times New Roman" w:hAnsi="Times New Roman" w:cs="Times New Roman" w:eastAsia="Calibri"/>
          <w:sz w:val="28"/>
          <w:szCs w:val="28"/>
        </w:rPr>
        <w:t xml:space="preserve"> ___ (_____)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экземплярах, имеющих равную юридическую силу, по одному для каждой из Сторон.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7.6.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Во всем остальном, что не урегулировано настоящим Договором, Стороны руководствуются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7.7. Организация в порядке, предусмотренном действующим законодательством, обязана предоставлять информацию в отношении Поручителя, хотя бы в одно бюро кредитных историй, включенное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в государственный реестр бюро кредитных историй.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7.8.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Настоящим Заемщик выражает согласие на передачу Поручителем в соответствии с действующим законодательством, подзаконными нормативными актами и   его внутренней нормативной документацией конфиденциальной информации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оказанной поддержке субъектам малого и среднего предпринимательства и/или организациям, образующим инфраструктуру поддержки субъектов малого и среднего предпринимательства, в том числе, о результатах использования такой поддержки в контролирующий орган.</w:t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     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8.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АДРЕСА, РЕКВИЗИТЫ И ПОДПИСИ СТОРОН.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Calibri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ЗАЕМЩИК: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ОРГАНИЗАЦИЯ: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Адрес регистрации: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ОГРН 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БИК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М.П.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/>
    </w:p>
    <w:p>
      <w:pPr>
        <w:ind w:left="2832"/>
        <w:jc w:val="both"/>
        <w:spacing w:after="0" w:line="240" w:lineRule="auto"/>
        <w:tabs>
          <w:tab w:val="num" w:pos="720" w:leader="none"/>
          <w:tab w:val="left" w:pos="3975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ab/>
      </w:r>
      <w:r/>
    </w:p>
    <w:p>
      <w:r/>
      <w:r/>
    </w:p>
    <w:p>
      <w:pPr>
        <w:ind w:left="5670"/>
        <w:jc w:val="right"/>
        <w:spacing w:after="0" w:line="240" w:lineRule="auto"/>
        <w:tabs>
          <w:tab w:val="left" w:pos="8022" w:leader="none"/>
        </w:tabs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Приложение № 5 к Положению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 проведении отбора финансовых организаций – партнеров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Тульского областного гарантийного фонда на право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заключения соглашения о сотрудничестве по предоставлению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поручительств и мониторинга их деятельности</w:t>
      </w:r>
      <w:r/>
    </w:p>
    <w:p>
      <w:pPr>
        <w:jc w:val="center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/>
    </w:p>
    <w:p>
      <w:pPr>
        <w:jc w:val="center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tbl>
      <w:tblPr>
        <w:tblW w:w="9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"/>
        <w:gridCol w:w="55"/>
        <w:gridCol w:w="8333"/>
        <w:gridCol w:w="60"/>
      </w:tblGrid>
      <w:tr>
        <w:trPr>
          <w:trHeight w:val="31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951" w:type="dxa"/>
            <w:textDirection w:val="lrTb"/>
            <w:noWrap w:val="false"/>
          </w:tcPr>
          <w:p>
            <w:pPr>
              <w:ind w:right="-42" w:firstLine="70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8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</w:t>
            </w:r>
            <w:r/>
          </w:p>
        </w:tc>
      </w:tr>
    </w:tbl>
    <w:p>
      <w:pPr>
        <w:ind w:firstLine="993"/>
        <w:jc w:val="center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(фамилия, имя, отчество)</w:t>
      </w:r>
      <w:r/>
    </w:p>
    <w:tbl>
      <w:tblPr>
        <w:tblW w:w="9464" w:type="dxa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>
        <w:trPr/>
        <w:tc>
          <w:tcPr>
            <w:gridSpan w:val="5"/>
            <w:tcW w:w="4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зарегистрированны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 адресу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gridSpan w:val="8"/>
            <w:tcBorders>
              <w:bottom w:val="single" w:color="auto" w:sz="4" w:space="0"/>
            </w:tcBorders>
            <w:tcW w:w="9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11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</w:t>
            </w:r>
            <w:r/>
          </w:p>
        </w:tc>
        <w:tc>
          <w:tcPr>
            <w:tcBorders>
              <w:bottom w:val="single" w:color="auto" w:sz="4" w:space="0"/>
            </w:tcBorders>
            <w:tcW w:w="1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,</w:t>
            </w:r>
            <w:r/>
          </w:p>
        </w:tc>
        <w:tc>
          <w:tcPr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</w:t>
      </w: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eastAsia="ru-RU"/>
        </w:rPr>
        <w:t xml:space="preserve">    (дата)                                                   (кем </w:t>
      </w:r>
      <w:r>
        <w:rPr>
          <w:rFonts w:ascii="Times New Roman" w:hAnsi="Times New Roman"/>
          <w:vertAlign w:val="superscript"/>
          <w:lang w:eastAsia="ru-RU"/>
        </w:rPr>
        <w:t xml:space="preserve">выдан</w:t>
      </w:r>
      <w:r>
        <w:rPr>
          <w:rFonts w:ascii="Times New Roman" w:hAnsi="Times New Roman"/>
          <w:vertAlign w:val="superscript"/>
          <w:lang w:eastAsia="ru-RU"/>
        </w:rPr>
        <w:t xml:space="preserve">)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464"/>
      </w:tblGrid>
      <w:tr>
        <w:trPr>
          <w:trHeight w:val="100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 152-ФЗ «О персональных данных», 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даю согласие оператору персональных данных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Тульскому областному гарантийному фонду (ИНН 7104520110,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_______(адрес)</w:t>
      </w:r>
      <w:r>
        <w:rPr>
          <w:rFonts w:ascii="Times New Roman" w:hAnsi="Times New Roman"/>
          <w:sz w:val="24"/>
          <w:szCs w:val="24"/>
          <w:lang w:eastAsia="ru-RU"/>
        </w:rPr>
        <w:t xml:space="preserve">) (далее - «Фонд»),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обработку следующих моих персональ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отчество, дата и место рождения, пол, место работы, должность, контактные данные, адрес регистрации,  адрес, серия и номер паспорта, дата выдачи, код и наименова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органа, выдавшего паспорт,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соглашения о сотрудничестве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Фондом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действий, осуществляемых с моими персональными данными: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сбор; запись; систематизация; накопление; хранение; уточнение (обновление, изменение); извлечение; использование; доступ, блокирование; удаление; уничтожение. </w:t>
      </w:r>
      <w:r/>
    </w:p>
    <w:p>
      <w:pPr>
        <w:ind w:firstLine="284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Данное согласие на обработку персональных данных действует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 срока действия соглашения о сотрудничестве с Фондом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обработке.  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contextualSpacing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____________ _____ </w:t>
      </w:r>
      <w:r>
        <w:rPr>
          <w:rFonts w:ascii="Times New Roman" w:hAnsi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/>
          <w:sz w:val="24"/>
          <w:szCs w:val="24"/>
          <w:lang w:eastAsia="ru-RU"/>
        </w:rPr>
        <w:t xml:space="preserve">.   _____________   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/>
    </w:p>
    <w:p>
      <w:pPr>
        <w:tabs>
          <w:tab w:val="left" w:pos="4175" w:leader="none"/>
        </w:tabs>
      </w:pPr>
      <w: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(расшифровка подписи)</w:t>
      </w:r>
      <w:r/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80305040603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Mangal">
    <w:panose1 w:val="02030602050306030303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790"/>
        <w:jc w:val="both"/>
      </w:pPr>
      <w:r>
        <w:rPr>
          <w:rStyle w:val="786"/>
        </w:rPr>
        <w:footnoteRef/>
      </w:r>
      <w:r>
        <w:t xml:space="preserve"> В случае предоставления поручительства Поручителя по действующему договору лизинга, обязательство по которому частично исполнено Заемщиком: </w:t>
      </w:r>
      <w:r/>
    </w:p>
    <w:p>
      <w:pPr>
        <w:pStyle w:val="790"/>
        <w:jc w:val="both"/>
      </w:pPr>
      <w:r>
        <w:t xml:space="preserve">в пункте 1.1. настоящего Договора указывается также остаток задолженности по лизинговым платежам по договору лизинга; </w:t>
      </w:r>
      <w:r/>
    </w:p>
    <w:p>
      <w:pPr>
        <w:pStyle w:val="790"/>
        <w:jc w:val="both"/>
      </w:pPr>
      <w:r>
        <w:t xml:space="preserve">в пункте 1.2.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Договора. </w:t>
      </w:r>
      <w:r/>
    </w:p>
    <w:p>
      <w:pPr>
        <w:pStyle w:val="790"/>
        <w:jc w:val="both"/>
      </w:pPr>
      <w:r>
        <w:t xml:space="preserve">В случае предоставления поручительства Поручителя по действующим договорам </w:t>
      </w:r>
      <w:r>
        <w:t xml:space="preserve">лизинга</w:t>
      </w:r>
      <w:r>
        <w:t xml:space="preserve"> по которым предмет лизинга не передан Арендатору на момент заключения договора поручительства: </w:t>
      </w:r>
      <w:r/>
    </w:p>
    <w:p>
      <w:pPr>
        <w:pStyle w:val="790"/>
        <w:jc w:val="both"/>
      </w:pPr>
      <w:r>
        <w:t xml:space="preserve">в пункте 1.1. настоящего Договора указывается остаток задолженности по лизинговым платежам, установленный на момент заключения настоящего Договора; </w:t>
      </w:r>
      <w:r/>
    </w:p>
    <w:p>
      <w:pPr>
        <w:pStyle w:val="790"/>
        <w:jc w:val="both"/>
      </w:pPr>
      <w:r>
        <w:t xml:space="preserve">в пункте 1.2. настоящего Договора ответственность Поручителя рассчитывается от остатка задолженности по лизинговым платежам.</w:t>
      </w:r>
      <w:r/>
    </w:p>
  </w:footnote>
  <w:footnote w:id="3">
    <w:p>
      <w:pPr>
        <w:pStyle w:val="790"/>
        <w:jc w:val="both"/>
      </w:pPr>
      <w:r>
        <w:rPr>
          <w:rStyle w:val="786"/>
        </w:rPr>
        <w:footnoteRef/>
      </w:r>
      <w:r>
        <w:t xml:space="preserve"> В случае предоставления поручительства Поручителя по действующему договору лизинга, обязательство по которому частично исполнено Заемщиком: </w:t>
      </w:r>
      <w:r/>
    </w:p>
    <w:p>
      <w:pPr>
        <w:pStyle w:val="790"/>
        <w:jc w:val="both"/>
      </w:pPr>
      <w:r>
        <w:t xml:space="preserve">в пункте 1.1. настоящего Договора указывается также остаток задолженности по лизинговым платежам по договору лизинга; </w:t>
      </w:r>
      <w:r/>
    </w:p>
    <w:p>
      <w:pPr>
        <w:pStyle w:val="790"/>
        <w:jc w:val="both"/>
      </w:pPr>
      <w:r>
        <w:t xml:space="preserve">в пункте 1.2.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Договора. </w:t>
      </w:r>
      <w:r/>
    </w:p>
    <w:p>
      <w:pPr>
        <w:pStyle w:val="790"/>
        <w:jc w:val="both"/>
      </w:pPr>
      <w:r>
        <w:t xml:space="preserve">В случае предоставления поручительства Поручителя по действующим договорам </w:t>
      </w:r>
      <w:r>
        <w:t xml:space="preserve">лизинга</w:t>
      </w:r>
      <w:r>
        <w:t xml:space="preserve"> по которым предмет лизинга не передан Арендатору на момент заключения договора поручительства: </w:t>
      </w:r>
      <w:r/>
    </w:p>
    <w:p>
      <w:pPr>
        <w:pStyle w:val="790"/>
        <w:jc w:val="both"/>
      </w:pPr>
      <w:r>
        <w:t xml:space="preserve">в пункте 1.1. настоящего Договора указывается остаток задолженности по лизинговым платежам, установленный на момент заключения настоящего Договора; </w:t>
      </w:r>
      <w:r/>
    </w:p>
    <w:p>
      <w:pPr>
        <w:pStyle w:val="790"/>
        <w:jc w:val="both"/>
      </w:pPr>
      <w:r>
        <w:t xml:space="preserve">в пункте 1.2. настоящего Договора ответственность Поручителя рассчитывается от остатка задолженности по лизинговым платежам.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rPr>
        <w:rStyle w:val="776"/>
      </w:rPr>
      <w:framePr w:wrap="around" w:vAnchor="text" w:hAnchor="margin" w:xAlign="center" w:y="1"/>
    </w:pPr>
    <w:r>
      <w:rPr>
        <w:rStyle w:val="776"/>
      </w:rPr>
      <w:fldChar w:fldCharType="begin"/>
    </w:r>
    <w:r>
      <w:rPr>
        <w:rStyle w:val="776"/>
      </w:rPr>
      <w:instrText xml:space="preserve">PAGE  </w:instrText>
    </w:r>
    <w:r>
      <w:rPr>
        <w:rStyle w:val="776"/>
      </w:rPr>
      <w:fldChar w:fldCharType="separate"/>
    </w:r>
    <w:r>
      <w:rPr>
        <w:rStyle w:val="776"/>
      </w:rPr>
      <w:t xml:space="preserve">167</w:t>
    </w:r>
    <w:r>
      <w:rPr>
        <w:rStyle w:val="776"/>
      </w:rPr>
      <w:fldChar w:fldCharType="end"/>
    </w:r>
    <w:r/>
  </w:p>
  <w:p>
    <w:pPr>
      <w:pStyle w:val="774"/>
    </w:pPr>
    <w:r/>
    <w:r/>
  </w:p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3"/>
    <w:link w:val="7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3"/>
    <w:link w:val="7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3"/>
    <w:link w:val="7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3"/>
    <w:link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3"/>
    <w:link w:val="760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5"/>
    <w:next w:val="75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5"/>
    <w:next w:val="75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3"/>
    <w:link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3"/>
    <w:link w:val="76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63"/>
    <w:link w:val="802"/>
    <w:uiPriority w:val="10"/>
    <w:rPr>
      <w:sz w:val="48"/>
      <w:szCs w:val="48"/>
    </w:rPr>
  </w:style>
  <w:style w:type="paragraph" w:styleId="34">
    <w:name w:val="Subtitle"/>
    <w:basedOn w:val="755"/>
    <w:next w:val="75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63"/>
    <w:link w:val="34"/>
    <w:uiPriority w:val="11"/>
    <w:rPr>
      <w:sz w:val="24"/>
      <w:szCs w:val="24"/>
    </w:rPr>
  </w:style>
  <w:style w:type="paragraph" w:styleId="36">
    <w:name w:val="Quote"/>
    <w:basedOn w:val="755"/>
    <w:next w:val="75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5"/>
    <w:next w:val="75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3"/>
    <w:link w:val="774"/>
    <w:uiPriority w:val="99"/>
  </w:style>
  <w:style w:type="character" w:styleId="43">
    <w:name w:val="Footer Char"/>
    <w:basedOn w:val="763"/>
    <w:link w:val="804"/>
    <w:uiPriority w:val="99"/>
  </w:style>
  <w:style w:type="character" w:styleId="45">
    <w:name w:val="Caption Char"/>
    <w:basedOn w:val="841"/>
    <w:link w:val="804"/>
    <w:uiPriority w:val="99"/>
  </w:style>
  <w:style w:type="table" w:styleId="47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90"/>
    <w:uiPriority w:val="99"/>
    <w:rPr>
      <w:sz w:val="18"/>
    </w:rPr>
  </w:style>
  <w:style w:type="paragraph" w:styleId="176">
    <w:name w:val="endnote text"/>
    <w:basedOn w:val="75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3"/>
    <w:uiPriority w:val="99"/>
    <w:semiHidden/>
    <w:unhideWhenUsed/>
    <w:rPr>
      <w:vertAlign w:val="superscript"/>
    </w:rPr>
  </w:style>
  <w:style w:type="paragraph" w:styleId="179">
    <w:name w:val="toc 1"/>
    <w:basedOn w:val="755"/>
    <w:next w:val="7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5"/>
    <w:next w:val="7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5"/>
    <w:next w:val="7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5"/>
    <w:next w:val="7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5"/>
    <w:next w:val="7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5"/>
    <w:next w:val="7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5"/>
    <w:next w:val="7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5"/>
    <w:next w:val="7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5"/>
    <w:next w:val="7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5"/>
    <w:next w:val="755"/>
    <w:uiPriority w:val="99"/>
    <w:unhideWhenUsed/>
    <w:pPr>
      <w:spacing w:after="0" w:afterAutospacing="0"/>
    </w:pPr>
  </w:style>
  <w:style w:type="paragraph" w:styleId="755" w:default="1">
    <w:name w:val="Normal"/>
    <w:qFormat/>
  </w:style>
  <w:style w:type="paragraph" w:styleId="756">
    <w:name w:val="Heading 1"/>
    <w:basedOn w:val="755"/>
    <w:next w:val="755"/>
    <w:link w:val="766"/>
    <w:qFormat/>
    <w:pPr>
      <w:keepNext/>
      <w:spacing w:before="240" w:after="60" w:line="240" w:lineRule="auto"/>
      <w:outlineLvl w:val="0"/>
    </w:pPr>
    <w:rPr>
      <w:rFonts w:ascii="Arial" w:hAnsi="Arial" w:cs="Arial" w:eastAsia="Times New Roman"/>
      <w:b/>
      <w:bCs/>
      <w:sz w:val="32"/>
      <w:szCs w:val="32"/>
      <w:lang w:eastAsia="ru-RU"/>
    </w:rPr>
  </w:style>
  <w:style w:type="paragraph" w:styleId="757">
    <w:name w:val="Heading 2"/>
    <w:basedOn w:val="755"/>
    <w:next w:val="755"/>
    <w:link w:val="767"/>
    <w:qFormat/>
    <w:pPr>
      <w:keepNext/>
      <w:spacing w:before="240" w:after="60" w:line="240" w:lineRule="auto"/>
      <w:outlineLvl w:val="1"/>
    </w:pPr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758">
    <w:name w:val="Heading 3"/>
    <w:basedOn w:val="755"/>
    <w:next w:val="755"/>
    <w:link w:val="768"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b/>
      <w:bCs/>
      <w:sz w:val="28"/>
      <w:szCs w:val="20"/>
      <w:lang w:eastAsia="ru-RU"/>
    </w:rPr>
  </w:style>
  <w:style w:type="paragraph" w:styleId="759">
    <w:name w:val="Heading 4"/>
    <w:basedOn w:val="755"/>
    <w:next w:val="755"/>
    <w:link w:val="769"/>
    <w:qFormat/>
    <w:pPr>
      <w:ind w:firstLine="720"/>
      <w:jc w:val="center"/>
      <w:keepNext/>
      <w:spacing w:after="0" w:line="240" w:lineRule="auto"/>
      <w:outlineLvl w:val="3"/>
    </w:pPr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760">
    <w:name w:val="Heading 5"/>
    <w:basedOn w:val="755"/>
    <w:next w:val="755"/>
    <w:link w:val="770"/>
    <w:qFormat/>
    <w:pPr>
      <w:jc w:val="center"/>
      <w:keepNext/>
      <w:spacing w:after="0" w:line="240" w:lineRule="auto"/>
      <w:outlineLvl w:val="4"/>
    </w:pPr>
    <w:rPr>
      <w:rFonts w:ascii="Times New Roman" w:hAnsi="Times New Roman" w:cs="Times New Roman" w:eastAsia="Times New Roman"/>
      <w:b/>
      <w:bCs/>
      <w:sz w:val="24"/>
      <w:szCs w:val="28"/>
      <w:lang w:eastAsia="ru-RU"/>
    </w:rPr>
  </w:style>
  <w:style w:type="paragraph" w:styleId="761">
    <w:name w:val="Heading 8"/>
    <w:basedOn w:val="755"/>
    <w:next w:val="755"/>
    <w:link w:val="771"/>
    <w:qFormat/>
    <w:pPr>
      <w:spacing w:before="240" w:after="60" w:line="240" w:lineRule="auto"/>
      <w:outlineLvl w:val="7"/>
    </w:pPr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paragraph" w:styleId="762">
    <w:name w:val="Heading 9"/>
    <w:basedOn w:val="755"/>
    <w:next w:val="755"/>
    <w:link w:val="772"/>
    <w:qFormat/>
    <w:pPr>
      <w:ind w:firstLine="567"/>
      <w:jc w:val="both"/>
      <w:keepNext/>
      <w:spacing w:after="0" w:line="360" w:lineRule="auto"/>
      <w:shd w:val="clear" w:color="auto" w:fill="ffffff"/>
      <w:outlineLvl w:val="8"/>
    </w:pPr>
    <w:rPr>
      <w:rFonts w:ascii="Times New Roman" w:hAnsi="Times New Roman" w:cs="Times New Roman" w:eastAsia="Times New Roman"/>
      <w:b/>
      <w:bCs/>
      <w:spacing w:val="-8"/>
      <w:lang w:eastAsia="ru-RU"/>
    </w:r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character" w:styleId="766" w:customStyle="1">
    <w:name w:val="Заголовок 1 Знак"/>
    <w:basedOn w:val="763"/>
    <w:link w:val="756"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767" w:customStyle="1">
    <w:name w:val="Заголовок 2 Знак"/>
    <w:basedOn w:val="763"/>
    <w:link w:val="757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768" w:customStyle="1">
    <w:name w:val="Заголовок 3 Знак"/>
    <w:basedOn w:val="763"/>
    <w:link w:val="758"/>
    <w:rPr>
      <w:rFonts w:ascii="Times New Roman" w:hAnsi="Times New Roman" w:cs="Times New Roman" w:eastAsia="Times New Roman"/>
      <w:b/>
      <w:bCs/>
      <w:sz w:val="28"/>
      <w:szCs w:val="20"/>
      <w:lang w:eastAsia="ru-RU"/>
    </w:rPr>
  </w:style>
  <w:style w:type="character" w:styleId="769" w:customStyle="1">
    <w:name w:val="Заголовок 4 Знак"/>
    <w:basedOn w:val="763"/>
    <w:link w:val="75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770" w:customStyle="1">
    <w:name w:val="Заголовок 5 Знак"/>
    <w:basedOn w:val="763"/>
    <w:link w:val="760"/>
    <w:rPr>
      <w:rFonts w:ascii="Times New Roman" w:hAnsi="Times New Roman" w:cs="Times New Roman" w:eastAsia="Times New Roman"/>
      <w:b/>
      <w:bCs/>
      <w:sz w:val="24"/>
      <w:szCs w:val="28"/>
      <w:lang w:eastAsia="ru-RU"/>
    </w:rPr>
  </w:style>
  <w:style w:type="character" w:styleId="771" w:customStyle="1">
    <w:name w:val="Заголовок 8 Знак"/>
    <w:basedOn w:val="763"/>
    <w:link w:val="761"/>
    <w:rPr>
      <w:rFonts w:ascii="Times New Roman" w:hAnsi="Times New Roman" w:cs="Times New Roman" w:eastAsia="Times New Roman"/>
      <w:i/>
      <w:iCs/>
      <w:sz w:val="24"/>
      <w:szCs w:val="24"/>
      <w:lang w:eastAsia="ru-RU"/>
    </w:rPr>
  </w:style>
  <w:style w:type="character" w:styleId="772" w:customStyle="1">
    <w:name w:val="Заголовок 9 Знак"/>
    <w:basedOn w:val="763"/>
    <w:link w:val="762"/>
    <w:rPr>
      <w:rFonts w:ascii="Times New Roman" w:hAnsi="Times New Roman" w:cs="Times New Roman" w:eastAsia="Times New Roman"/>
      <w:b/>
      <w:bCs/>
      <w:spacing w:val="-8"/>
      <w:shd w:val="clear" w:color="auto" w:fill="ffffff"/>
      <w:lang w:eastAsia="ru-RU"/>
    </w:rPr>
  </w:style>
  <w:style w:type="numbering" w:styleId="773" w:customStyle="1">
    <w:name w:val="Нет списка1"/>
    <w:next w:val="765"/>
    <w:semiHidden/>
  </w:style>
  <w:style w:type="paragraph" w:styleId="774">
    <w:name w:val="Header"/>
    <w:basedOn w:val="755"/>
    <w:link w:val="775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775" w:customStyle="1">
    <w:name w:val="Верхний колонтитул Знак"/>
    <w:basedOn w:val="763"/>
    <w:link w:val="774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776">
    <w:name w:val="page number"/>
    <w:basedOn w:val="763"/>
  </w:style>
  <w:style w:type="paragraph" w:styleId="777">
    <w:name w:val="Body Text"/>
    <w:basedOn w:val="755"/>
    <w:link w:val="778"/>
    <w:pPr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78" w:customStyle="1">
    <w:name w:val="Основной текст Знак"/>
    <w:basedOn w:val="763"/>
    <w:link w:val="777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779">
    <w:name w:val="Body Text Indent"/>
    <w:basedOn w:val="755"/>
    <w:link w:val="780"/>
    <w:pPr>
      <w:ind w:left="4620"/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80" w:customStyle="1">
    <w:name w:val="Основной текст с отступом Знак"/>
    <w:basedOn w:val="763"/>
    <w:link w:val="77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781">
    <w:name w:val="Body Text Indent 2"/>
    <w:basedOn w:val="755"/>
    <w:link w:val="782"/>
    <w:pPr>
      <w:ind w:left="4480"/>
      <w:spacing w:after="0" w:line="240" w:lineRule="auto"/>
      <w:tabs>
        <w:tab w:val="left" w:pos="4080" w:leader="none"/>
      </w:tabs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782" w:customStyle="1">
    <w:name w:val="Основной текст с отступом 2 Знак"/>
    <w:basedOn w:val="763"/>
    <w:link w:val="781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783">
    <w:name w:val="Body Text Indent 3"/>
    <w:basedOn w:val="755"/>
    <w:link w:val="784"/>
    <w:pPr>
      <w:ind w:firstLine="708"/>
      <w:jc w:val="both"/>
      <w:spacing w:after="0" w:line="240" w:lineRule="auto"/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character" w:styleId="784" w:customStyle="1">
    <w:name w:val="Основной текст с отступом 3 Знак"/>
    <w:basedOn w:val="763"/>
    <w:link w:val="783"/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785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786">
    <w:name w:val="footnote reference"/>
    <w:rPr>
      <w:vertAlign w:val="superscript"/>
    </w:rPr>
  </w:style>
  <w:style w:type="paragraph" w:styleId="787" w:customStyle="1">
    <w:name w:val="ConsCell"/>
    <w:pPr>
      <w:ind w:right="19772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788">
    <w:name w:val="Hyperlink"/>
    <w:rPr>
      <w:color w:val="0000FF"/>
      <w:u w:val="single"/>
    </w:rPr>
  </w:style>
  <w:style w:type="paragraph" w:styleId="789" w:customStyle="1">
    <w:name w:val="ConsNormal"/>
    <w:pPr>
      <w:ind w:right="19772"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790">
    <w:name w:val="footnote text"/>
    <w:basedOn w:val="755"/>
    <w:link w:val="791"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91" w:customStyle="1">
    <w:name w:val="Текст сноски Знак"/>
    <w:basedOn w:val="763"/>
    <w:link w:val="790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92">
    <w:name w:val="Balloon Text"/>
    <w:basedOn w:val="755"/>
    <w:link w:val="793"/>
    <w:pPr>
      <w:spacing w:after="0" w:line="240" w:lineRule="auto"/>
    </w:pPr>
    <w:rPr>
      <w:rFonts w:ascii="Tahoma" w:hAnsi="Tahoma" w:cs="Tahoma" w:eastAsia="Times New Roman"/>
      <w:sz w:val="16"/>
      <w:szCs w:val="16"/>
      <w:lang w:eastAsia="ru-RU"/>
    </w:rPr>
  </w:style>
  <w:style w:type="character" w:styleId="793" w:customStyle="1">
    <w:name w:val="Текст выноски Знак"/>
    <w:basedOn w:val="763"/>
    <w:link w:val="792"/>
    <w:rPr>
      <w:rFonts w:ascii="Tahoma" w:hAnsi="Tahoma" w:cs="Tahoma" w:eastAsia="Times New Roman"/>
      <w:sz w:val="16"/>
      <w:szCs w:val="16"/>
      <w:lang w:eastAsia="ru-RU"/>
    </w:rPr>
  </w:style>
  <w:style w:type="numbering" w:styleId="794" w:customStyle="1">
    <w:name w:val="Нет списка11"/>
    <w:next w:val="765"/>
    <w:uiPriority w:val="99"/>
    <w:semiHidden/>
    <w:unhideWhenUsed/>
  </w:style>
  <w:style w:type="paragraph" w:styleId="795" w:customStyle="1">
    <w:name w:val="Без интервала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96">
    <w:name w:val="Plain Text"/>
    <w:basedOn w:val="755"/>
    <w:link w:val="797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797" w:customStyle="1">
    <w:name w:val="Текст Знак"/>
    <w:basedOn w:val="763"/>
    <w:link w:val="796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798">
    <w:name w:val="Body Text 2"/>
    <w:basedOn w:val="755"/>
    <w:link w:val="799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99" w:customStyle="1">
    <w:name w:val="Основной текст 2 Знак"/>
    <w:basedOn w:val="763"/>
    <w:link w:val="79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00">
    <w:name w:val="Body Text 3"/>
    <w:basedOn w:val="755"/>
    <w:link w:val="801"/>
    <w:pPr>
      <w:spacing w:after="120" w:line="240" w:lineRule="auto"/>
    </w:pPr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801" w:customStyle="1">
    <w:name w:val="Основной текст 3 Знак"/>
    <w:basedOn w:val="763"/>
    <w:link w:val="800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802">
    <w:name w:val="Title"/>
    <w:basedOn w:val="755"/>
    <w:link w:val="803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803" w:customStyle="1">
    <w:name w:val="Название Знак"/>
    <w:basedOn w:val="763"/>
    <w:link w:val="802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04">
    <w:name w:val="Footer"/>
    <w:basedOn w:val="755"/>
    <w:link w:val="80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5" w:customStyle="1">
    <w:name w:val="Нижний колонтитул Знак"/>
    <w:basedOn w:val="763"/>
    <w:link w:val="80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06" w:customStyle="1">
    <w:name w:val="Знак"/>
    <w:basedOn w:val="755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807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08" w:customStyle="1">
    <w:name w:val="Ii?iaeuiue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09" w:customStyle="1">
    <w:name w:val="Body Text 22"/>
    <w:basedOn w:val="755"/>
    <w:pPr>
      <w:ind w:right="45"/>
      <w:jc w:val="center"/>
      <w:spacing w:before="120" w:after="0" w:line="312" w:lineRule="auto"/>
    </w:pPr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10">
    <w:name w:val="No Spacing"/>
    <w:uiPriority w:val="99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811" w:customStyle="1">
    <w:name w:val="Без интервала1"/>
    <w:pPr>
      <w:spacing w:after="0" w:line="240" w:lineRule="auto"/>
    </w:pPr>
    <w:rPr>
      <w:rFonts w:ascii="Calibri" w:hAnsi="Calibri" w:cs="Times New Roman" w:eastAsia="Times New Roman"/>
    </w:rPr>
  </w:style>
  <w:style w:type="paragraph" w:styleId="812">
    <w:name w:val="List Paragraph"/>
    <w:basedOn w:val="755"/>
    <w:link w:val="860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3" w:customStyle="1">
    <w:name w:val="WW8Num2z1"/>
    <w:rPr>
      <w:b/>
    </w:rPr>
  </w:style>
  <w:style w:type="character" w:styleId="814" w:customStyle="1">
    <w:name w:val="WW8Num3z0"/>
    <w:rPr>
      <w:color w:val="auto"/>
    </w:rPr>
  </w:style>
  <w:style w:type="character" w:styleId="815" w:customStyle="1">
    <w:name w:val="WW8Num3z1"/>
    <w:rPr>
      <w:b/>
      <w:color w:val="auto"/>
    </w:rPr>
  </w:style>
  <w:style w:type="character" w:styleId="816" w:customStyle="1">
    <w:name w:val="WW8Num5z1"/>
    <w:rPr>
      <w:b/>
    </w:rPr>
  </w:style>
  <w:style w:type="character" w:styleId="817" w:customStyle="1">
    <w:name w:val="WW8Num5z2"/>
    <w:rPr>
      <w:b/>
    </w:rPr>
  </w:style>
  <w:style w:type="character" w:styleId="818" w:customStyle="1">
    <w:name w:val="WW8Num6z1"/>
    <w:rPr>
      <w:b/>
      <w:color w:val="auto"/>
    </w:rPr>
  </w:style>
  <w:style w:type="character" w:styleId="819" w:customStyle="1">
    <w:name w:val="WW8Num7z1"/>
    <w:rPr>
      <w:b/>
    </w:rPr>
  </w:style>
  <w:style w:type="character" w:styleId="820" w:customStyle="1">
    <w:name w:val="WW8Num9z1"/>
    <w:rPr>
      <w:b/>
      <w:color w:val="auto"/>
    </w:rPr>
  </w:style>
  <w:style w:type="character" w:styleId="821" w:customStyle="1">
    <w:name w:val="WW8Num10z1"/>
    <w:rPr>
      <w:b/>
    </w:rPr>
  </w:style>
  <w:style w:type="character" w:styleId="822" w:customStyle="1">
    <w:name w:val="Absatz-Standardschriftart"/>
  </w:style>
  <w:style w:type="character" w:styleId="823" w:customStyle="1">
    <w:name w:val="WW8Num1z0"/>
    <w:rPr>
      <w:rFonts w:ascii="Symbol" w:hAnsi="Symbol" w:cs="Symbol"/>
    </w:rPr>
  </w:style>
  <w:style w:type="character" w:styleId="824" w:customStyle="1">
    <w:name w:val="WW8Num1z1"/>
    <w:rPr>
      <w:rFonts w:ascii="Times New Roman" w:hAnsi="Times New Roman" w:cs="Times New Roman"/>
      <w:sz w:val="26"/>
      <w:szCs w:val="26"/>
    </w:rPr>
  </w:style>
  <w:style w:type="character" w:styleId="825" w:customStyle="1">
    <w:name w:val="WW8Num2z0"/>
    <w:rPr>
      <w:strike w:val="false"/>
      <w:u w:val="none"/>
    </w:rPr>
  </w:style>
  <w:style w:type="character" w:styleId="826" w:customStyle="1">
    <w:name w:val="WW8Num4z1"/>
    <w:rPr>
      <w:b/>
      <w:strike w:val="false"/>
      <w:color w:val="auto"/>
      <w:sz w:val="28"/>
      <w:szCs w:val="28"/>
    </w:rPr>
  </w:style>
  <w:style w:type="character" w:styleId="827" w:customStyle="1">
    <w:name w:val="WW8Num4z2"/>
    <w:rPr>
      <w:b/>
    </w:rPr>
  </w:style>
  <w:style w:type="character" w:styleId="828" w:customStyle="1">
    <w:name w:val="WW8Num6z0"/>
    <w:rPr>
      <w:color w:val="auto"/>
    </w:rPr>
  </w:style>
  <w:style w:type="character" w:styleId="829" w:customStyle="1">
    <w:name w:val="WW8Num8z1"/>
    <w:rPr>
      <w:b/>
      <w:strike w:val="false"/>
    </w:rPr>
  </w:style>
  <w:style w:type="character" w:styleId="830" w:customStyle="1">
    <w:name w:val="WW8Num8z2"/>
    <w:rPr>
      <w:b/>
    </w:rPr>
  </w:style>
  <w:style w:type="character" w:styleId="831" w:customStyle="1">
    <w:name w:val="WW8Num11z0"/>
    <w:rPr>
      <w:b/>
    </w:rPr>
  </w:style>
  <w:style w:type="character" w:styleId="832" w:customStyle="1">
    <w:name w:val="WW8Num13z2"/>
    <w:rPr>
      <w:b/>
    </w:rPr>
  </w:style>
  <w:style w:type="character" w:styleId="833" w:customStyle="1">
    <w:name w:val="WW8Num15z1"/>
    <w:rPr>
      <w:b/>
    </w:rPr>
  </w:style>
  <w:style w:type="character" w:styleId="834" w:customStyle="1">
    <w:name w:val="WW8Num16z1"/>
    <w:rPr>
      <w:b/>
    </w:rPr>
  </w:style>
  <w:style w:type="character" w:styleId="835" w:customStyle="1">
    <w:name w:val="WW8Num18z0"/>
    <w:rPr>
      <w:b/>
    </w:rPr>
  </w:style>
  <w:style w:type="character" w:styleId="836" w:customStyle="1">
    <w:name w:val="WW8Num19z0"/>
    <w:rPr>
      <w:rFonts w:ascii="Times New Roman" w:hAnsi="Times New Roman" w:cs="Times New Roman"/>
      <w:sz w:val="28"/>
    </w:rPr>
  </w:style>
  <w:style w:type="character" w:styleId="837" w:customStyle="1">
    <w:name w:val="WW8Num20z1"/>
    <w:rPr>
      <w:b/>
    </w:rPr>
  </w:style>
  <w:style w:type="character" w:styleId="838" w:customStyle="1">
    <w:name w:val="Основной шрифт абзаца1"/>
  </w:style>
  <w:style w:type="paragraph" w:styleId="839" w:customStyle="1">
    <w:name w:val="Заголовок1"/>
    <w:basedOn w:val="755"/>
    <w:next w:val="777"/>
    <w:pPr>
      <w:keepNext/>
      <w:spacing w:before="240" w:after="120" w:line="240" w:lineRule="auto"/>
    </w:pPr>
    <w:rPr>
      <w:rFonts w:ascii="Arial" w:hAnsi="Arial" w:cs="Mangal" w:eastAsia="Microsoft YaHei"/>
      <w:sz w:val="28"/>
      <w:szCs w:val="28"/>
      <w:lang w:eastAsia="zh-CN"/>
    </w:rPr>
  </w:style>
  <w:style w:type="paragraph" w:styleId="840">
    <w:name w:val="List"/>
    <w:basedOn w:val="777"/>
    <w:pPr>
      <w:jc w:val="left"/>
      <w:spacing w:after="120"/>
    </w:pPr>
    <w:rPr>
      <w:rFonts w:cs="Mangal"/>
      <w:sz w:val="20"/>
      <w:szCs w:val="20"/>
      <w:lang w:eastAsia="zh-CN"/>
    </w:rPr>
  </w:style>
  <w:style w:type="paragraph" w:styleId="841">
    <w:name w:val="Caption"/>
    <w:basedOn w:val="755"/>
    <w:qFormat/>
    <w:pPr>
      <w:spacing w:before="120" w:after="120" w:line="240" w:lineRule="auto"/>
      <w:suppressLineNumbers/>
    </w:pPr>
    <w:rPr>
      <w:rFonts w:ascii="Times New Roman" w:hAnsi="Times New Roman" w:cs="Mangal" w:eastAsia="Times New Roman"/>
      <w:i/>
      <w:iCs/>
      <w:sz w:val="24"/>
      <w:szCs w:val="24"/>
      <w:lang w:eastAsia="zh-CN"/>
    </w:rPr>
  </w:style>
  <w:style w:type="paragraph" w:styleId="842" w:customStyle="1">
    <w:name w:val="Указатель1"/>
    <w:basedOn w:val="755"/>
    <w:pPr>
      <w:spacing w:after="0" w:line="240" w:lineRule="auto"/>
      <w:suppressLineNumbers/>
    </w:pPr>
    <w:rPr>
      <w:rFonts w:ascii="Times New Roman" w:hAnsi="Times New Roman" w:cs="Mangal" w:eastAsia="Times New Roman"/>
      <w:sz w:val="20"/>
      <w:szCs w:val="20"/>
      <w:lang w:eastAsia="zh-CN"/>
    </w:rPr>
  </w:style>
  <w:style w:type="paragraph" w:styleId="843" w:customStyle="1">
    <w:name w:val="Основной текст 21"/>
    <w:basedOn w:val="755"/>
    <w:pPr>
      <w:spacing w:after="120" w:line="480" w:lineRule="auto"/>
    </w:pPr>
    <w:rPr>
      <w:rFonts w:ascii="Times New Roman" w:hAnsi="Times New Roman" w:cs="Times New Roman" w:eastAsia="Times New Roman"/>
      <w:sz w:val="26"/>
      <w:szCs w:val="26"/>
      <w:lang w:eastAsia="zh-CN"/>
    </w:rPr>
  </w:style>
  <w:style w:type="paragraph" w:styleId="844" w:customStyle="1">
    <w:name w:val="Char Char"/>
    <w:basedOn w:val="755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 w:eastAsia="zh-CN"/>
    </w:rPr>
  </w:style>
  <w:style w:type="paragraph" w:styleId="845" w:customStyle="1">
    <w:name w:val="Содержимое таблицы"/>
    <w:basedOn w:val="755"/>
    <w:pPr>
      <w:spacing w:after="0" w:line="240" w:lineRule="auto"/>
      <w:suppressLineNumbers/>
    </w:pPr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46" w:customStyle="1">
    <w:name w:val="Заголовок таблицы"/>
    <w:basedOn w:val="845"/>
    <w:pPr>
      <w:jc w:val="center"/>
    </w:pPr>
    <w:rPr>
      <w:b/>
      <w:bCs/>
    </w:rPr>
  </w:style>
  <w:style w:type="character" w:styleId="847">
    <w:name w:val="annotation reference"/>
    <w:uiPriority w:val="99"/>
    <w:unhideWhenUsed/>
    <w:rPr>
      <w:sz w:val="16"/>
      <w:szCs w:val="16"/>
    </w:rPr>
  </w:style>
  <w:style w:type="paragraph" w:styleId="848">
    <w:name w:val="annotation text"/>
    <w:basedOn w:val="755"/>
    <w:link w:val="849"/>
    <w:uiPriority w:val="99"/>
    <w:unhideWhenUsed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zh-CN"/>
    </w:rPr>
  </w:style>
  <w:style w:type="character" w:styleId="849" w:customStyle="1">
    <w:name w:val="Текст примечания Знак"/>
    <w:basedOn w:val="763"/>
    <w:link w:val="848"/>
    <w:uiPriority w:val="99"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50">
    <w:name w:val="annotation subject"/>
    <w:basedOn w:val="848"/>
    <w:next w:val="848"/>
    <w:link w:val="851"/>
    <w:uiPriority w:val="99"/>
    <w:unhideWhenUsed/>
    <w:rPr>
      <w:b/>
      <w:bCs/>
    </w:rPr>
  </w:style>
  <w:style w:type="character" w:styleId="851" w:customStyle="1">
    <w:name w:val="Тема примечания Знак"/>
    <w:basedOn w:val="849"/>
    <w:link w:val="850"/>
    <w:uiPriority w:val="99"/>
    <w:rPr>
      <w:rFonts w:ascii="Times New Roman" w:hAnsi="Times New Roman" w:cs="Times New Roman" w:eastAsia="Times New Roman"/>
      <w:b/>
      <w:bCs/>
      <w:sz w:val="20"/>
      <w:szCs w:val="20"/>
      <w:lang w:eastAsia="zh-CN"/>
    </w:rPr>
  </w:style>
  <w:style w:type="paragraph" w:styleId="852" w:customStyle="1">
    <w:name w:val="Стиль"/>
    <w:basedOn w:val="755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853" w:customStyle="1">
    <w:name w:val="iiiaeuiue"/>
    <w:basedOn w:val="755"/>
    <w:pPr>
      <w:spacing w:before="100" w:beforeAutospacing="1" w:after="100" w:afterAutospacing="1" w:line="240" w:lineRule="auto"/>
    </w:pPr>
    <w:rPr>
      <w:rFonts w:ascii="Arial Unicode MS" w:hAnsi="Arial Unicode MS" w:cs="Arial Unicode MS" w:eastAsia="Arial Unicode MS"/>
      <w:sz w:val="24"/>
      <w:szCs w:val="24"/>
      <w:lang w:eastAsia="ru-RU"/>
    </w:rPr>
  </w:style>
  <w:style w:type="paragraph" w:styleId="854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55" w:customStyle="1">
    <w:name w:val="s4"/>
  </w:style>
  <w:style w:type="character" w:styleId="856" w:customStyle="1">
    <w:name w:val="Основной текст (2)_"/>
    <w:link w:val="857"/>
    <w:rPr>
      <w:sz w:val="28"/>
      <w:szCs w:val="28"/>
      <w:shd w:val="clear" w:color="auto" w:fill="ffffff"/>
    </w:rPr>
  </w:style>
  <w:style w:type="paragraph" w:styleId="857" w:customStyle="1">
    <w:name w:val="Основной текст (2)"/>
    <w:basedOn w:val="755"/>
    <w:link w:val="856"/>
    <w:pPr>
      <w:ind w:hanging="1260"/>
      <w:spacing w:after="120" w:line="320" w:lineRule="exact"/>
      <w:shd w:val="clear" w:color="auto" w:fill="ffffff"/>
      <w:widowControl w:val="off"/>
    </w:pPr>
    <w:rPr>
      <w:sz w:val="28"/>
      <w:szCs w:val="28"/>
    </w:rPr>
  </w:style>
  <w:style w:type="table" w:styleId="858">
    <w:name w:val="Table Grid"/>
    <w:basedOn w:val="764"/>
    <w:uiPriority w:val="59"/>
    <w:pPr>
      <w:spacing w:after="0" w:line="240" w:lineRule="auto"/>
    </w:pPr>
    <w:rPr>
      <w:rFonts w:ascii="Calibri" w:hAnsi="Calibri" w:cs="Times New Roman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60" w:customStyle="1">
    <w:name w:val="Абзац списка Знак"/>
    <w:link w:val="812"/>
    <w:uiPriority w:val="34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30344DF2447D2E58E1AD5DE87521CF020945C201C5EB9EC99970BA4B4CsEo0I" TargetMode="External"/><Relationship Id="rId12" Type="http://schemas.openxmlformats.org/officeDocument/2006/relationships/hyperlink" Target="consultantplus://offline/ref=30344DF2447D2E58E1AD5DE87521CF020945C201C5EB9EC99970BA4B4CsEo0I" TargetMode="External"/><Relationship Id="rId13" Type="http://schemas.openxmlformats.org/officeDocument/2006/relationships/hyperlink" Target="consultantplus://offline/ref=AD0503B6852A9A1F30834B327F33D2C197813830572BFB6713378AEA2E92042A5A5DA2C54C3BF0F1F6140379EE87F056C18EAA8FN9HFN" TargetMode="External"/><Relationship Id="rId14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15" Type="http://schemas.openxmlformats.org/officeDocument/2006/relationships/hyperlink" Target="consultantplus://offline/ref=A19594083462269F510BA6D93BB87270E5F4A3AF807130D1AF0FA21128C92BD07377DCBF30BB9722BF356FF3C54CDFD968C02B43D3v1M" TargetMode="External"/><Relationship Id="rId16" Type="http://schemas.openxmlformats.org/officeDocument/2006/relationships/hyperlink" Target="consultantplus://offline/ref=A19594083462269F510BA6D93BB87270E5F4A3AF807130D1AF0FA21128C92BD07377DCBF30BB9722BF356FF3C54CDFD968C02B43D3v1M" TargetMode="External"/><Relationship Id="rId17" Type="http://schemas.openxmlformats.org/officeDocument/2006/relationships/hyperlink" Target="consultantplus://offline/ref=A19594083462269F510BA6D93BB87270E5F4A3AF807130D1AF0FA21128C92BD07377DCBF30BB9722BF356FF3C54CDFD968C02B43D3v1M" TargetMode="External"/><Relationship Id="rId18" Type="http://schemas.openxmlformats.org/officeDocument/2006/relationships/hyperlink" Target="consultantplus://offline/ref=AD0503B6852A9A1F30834B327F33D2C197813830572BFB6713378AEA2E92042A5A5DA2C54C3BF0F1F6140379EE87F056C18EAA8FN9HFN" TargetMode="External"/><Relationship Id="rId19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20" Type="http://schemas.openxmlformats.org/officeDocument/2006/relationships/hyperlink" Target="consultantplus://offline/ref=A19594083462269F510BA6D93BB87270E5F4A3AF807130D1AF0FA21128C92BD07377DCBF30BB9722BF356FF3C54CDFD968C02B43D3v1M" TargetMode="External"/><Relationship Id="rId21" Type="http://schemas.openxmlformats.org/officeDocument/2006/relationships/hyperlink" Target="consultantplus://offline/ref=AD0503B6852A9A1F30834B327F33D2C197813830572BFB6713378AEA2E92042A5A5DA2C54C3BF0F1F6140379EE87F056C18EAA8FN9HFN" TargetMode="External"/><Relationship Id="rId22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23" Type="http://schemas.openxmlformats.org/officeDocument/2006/relationships/hyperlink" Target="consultantplus://offline/ref=A19594083462269F510BA6D93BB87270E5F4A3AF807130D1AF0FA21128C92BD07377DCBF30BB9722BF356FF3C54CDFD968C02B43D3v1M" TargetMode="External"/><Relationship Id="rId24" Type="http://schemas.openxmlformats.org/officeDocument/2006/relationships/hyperlink" Target="consultantplus://offline/ref=A19594083462269F510BA6D93BB87270E5F4A3AF807130D1AF0FA21128C92BD07377DCBF30BB9722BF356FF3C54CDFD968C02B43D3v1M" TargetMode="External"/><Relationship Id="rId25" Type="http://schemas.openxmlformats.org/officeDocument/2006/relationships/hyperlink" Target="consultantplus://offline/ref=A19594083462269F510BA6D93BB87270E5F4A3AF807130D1AF0FA21128C92BD07377DCBF30BB9722BF356FF3C54CDFD968C02B43D3v1M" TargetMode="External"/><Relationship Id="rId26" Type="http://schemas.openxmlformats.org/officeDocument/2006/relationships/hyperlink" Target="consultantplus://offline/ref=AD0503B6852A9A1F30834B327F33D2C197813830572BFB6713378AEA2E92042A5A5DA2C54C3BF0F1F6140379EE87F056C18EAA8FN9HFN" TargetMode="External"/><Relationship Id="rId27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28" Type="http://schemas.openxmlformats.org/officeDocument/2006/relationships/hyperlink" Target="consultantplus://offline/ref=A19594083462269F510BA6D93BB87270E5F4A3AF807130D1AF0FA21128C92BD07377DCBF30BB9722BF356FF3C54CDFD968C02B43D3v1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B1F00FA-913B-40F5-A055-BBE2D8D1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Элина Павлова</cp:lastModifiedBy>
  <cp:revision>9</cp:revision>
  <dcterms:created xsi:type="dcterms:W3CDTF">2022-12-05T07:41:00Z</dcterms:created>
  <dcterms:modified xsi:type="dcterms:W3CDTF">2023-01-16T09:53:04Z</dcterms:modified>
</cp:coreProperties>
</file>